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A42896" w:rsidRDefault="006367BC" w:rsidP="00BD5C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 xml:space="preserve">ТЕХНОЛОГИЧЕСКАЯ КАРТА № </w:t>
            </w:r>
            <w:r w:rsidR="00B871C3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24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F868E3" w:rsidP="00BD5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</w:t>
            </w:r>
            <w:r w:rsidR="00BD5CE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трансформатора тока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6F14" w:rsidRPr="00046F14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 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lastRenderedPageBreak/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B61494" w:rsidRDefault="00BD5CEC" w:rsidP="00BD5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тока</w:t>
            </w:r>
            <w:r w:rsidR="00F726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ТТНШ </w:t>
            </w:r>
            <w:r w:rsidR="00F726C3" w:rsidRPr="00F726C3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/5</w:t>
            </w:r>
            <w:r w:rsidR="00F726C3" w:rsidRPr="00F726C3">
              <w:rPr>
                <w:rFonts w:ascii="Times New Roman" w:hAnsi="Times New Roman" w:cs="Times New Roman"/>
              </w:rPr>
              <w:t xml:space="preserve"> </w:t>
            </w:r>
            <w:r w:rsidR="00F37F7F" w:rsidRPr="00F726C3">
              <w:rPr>
                <w:rFonts w:ascii="Times New Roman" w:hAnsi="Times New Roman" w:cs="Times New Roman"/>
              </w:rPr>
              <w:t>(</w:t>
            </w:r>
            <w:r w:rsidR="00F37F7F">
              <w:rPr>
                <w:rFonts w:ascii="Times New Roman" w:hAnsi="Times New Roman" w:cs="Times New Roman"/>
              </w:rPr>
              <w:t>или аналог)</w:t>
            </w: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F37F7F" w:rsidRPr="006C63EF" w:rsidRDefault="00F37F7F" w:rsidP="007C6750">
            <w:pPr>
              <w:jc w:val="center"/>
              <w:rPr>
                <w:rFonts w:ascii="Times New Roman" w:hAnsi="Times New Roman" w:cs="Times New Roman"/>
              </w:rPr>
            </w:pPr>
            <w:r w:rsidRPr="006C63E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F37F7F" w:rsidP="00E7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CA55FE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Страховочная привязь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кожаные </w:t>
            </w:r>
            <w:r w:rsidRPr="0013683D">
              <w:rPr>
                <w:rFonts w:ascii="Times New Roman" w:hAnsi="Times New Roman" w:cs="Times New Roman"/>
              </w:rPr>
              <w:t>защитные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 xml:space="preserve">Колпачок изолирующий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704EB2" w:rsidP="00BD5CEC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 xml:space="preserve">Шунт переносной </w:t>
            </w:r>
            <w:r w:rsidR="00BD5CEC">
              <w:rPr>
                <w:rFonts w:ascii="Times New Roman" w:eastAsia="Tahoma" w:hAnsi="Times New Roman" w:cs="Times New Roman"/>
                <w:lang w:bidi="ru-RU"/>
              </w:rPr>
              <w:t>1-о</w:t>
            </w:r>
            <w:r>
              <w:rPr>
                <w:rFonts w:ascii="Times New Roman" w:eastAsia="Tahoma" w:hAnsi="Times New Roman" w:cs="Times New Roman"/>
                <w:lang w:bidi="ru-RU"/>
              </w:rPr>
              <w:t xml:space="preserve"> фазный</w:t>
            </w:r>
          </w:p>
        </w:tc>
        <w:tc>
          <w:tcPr>
            <w:tcW w:w="683" w:type="dxa"/>
            <w:vAlign w:val="center"/>
          </w:tcPr>
          <w:p w:rsidR="00F37F7F" w:rsidRPr="0013683D" w:rsidRDefault="00704EB2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704EB2" w:rsidP="002B1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</w:tr>
      <w:tr w:rsidR="006717FC" w:rsidRPr="0013683D" w:rsidTr="006C63EF">
        <w:tc>
          <w:tcPr>
            <w:tcW w:w="191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Магнитный держатель</w:t>
            </w:r>
          </w:p>
        </w:tc>
        <w:tc>
          <w:tcPr>
            <w:tcW w:w="683" w:type="dxa"/>
            <w:vAlign w:val="center"/>
          </w:tcPr>
          <w:p w:rsidR="006717FC" w:rsidRDefault="006717F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10</w:t>
            </w:r>
          </w:p>
        </w:tc>
        <w:tc>
          <w:tcPr>
            <w:tcW w:w="753" w:type="dxa"/>
            <w:vAlign w:val="center"/>
          </w:tcPr>
          <w:p w:rsidR="006717FC" w:rsidRDefault="006717F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6717FC" w:rsidRPr="0013683D" w:rsidRDefault="006717FC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BD5CEC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r w:rsidRPr="0013683D">
              <w:rPr>
                <w:color w:val="000000"/>
                <w:sz w:val="22"/>
                <w:szCs w:val="22"/>
              </w:rPr>
              <w:t xml:space="preserve">замену </w:t>
            </w:r>
            <w:r w:rsidR="00BD5CEC">
              <w:rPr>
                <w:color w:val="000000"/>
                <w:sz w:val="22"/>
                <w:szCs w:val="22"/>
              </w:rPr>
              <w:t>трансформатора тока</w:t>
            </w:r>
            <w:r w:rsidRPr="0013683D">
              <w:rPr>
                <w:color w:val="000000"/>
                <w:sz w:val="22"/>
                <w:szCs w:val="22"/>
              </w:rPr>
              <w:t xml:space="preserve"> 0.</w:t>
            </w:r>
            <w:r w:rsidR="0014161A">
              <w:rPr>
                <w:color w:val="000000"/>
                <w:sz w:val="22"/>
                <w:szCs w:val="22"/>
              </w:rPr>
              <w:t>4</w:t>
            </w:r>
            <w:r w:rsidRPr="001368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83D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13683D">
              <w:rPr>
                <w:color w:val="000000"/>
                <w:sz w:val="22"/>
                <w:szCs w:val="22"/>
              </w:rPr>
              <w:t xml:space="preserve"> </w:t>
            </w:r>
            <w:r w:rsidR="0014161A">
              <w:rPr>
                <w:color w:val="000000"/>
                <w:sz w:val="22"/>
                <w:szCs w:val="22"/>
              </w:rPr>
              <w:t xml:space="preserve">в РУ 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14161A">
              <w:rPr>
                <w:color w:val="000000"/>
                <w:sz w:val="22"/>
                <w:szCs w:val="22"/>
              </w:rPr>
              <w:t xml:space="preserve"> КТП №1 10/0.4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>их исправность. Получить 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8" w:type="dxa"/>
            <w:vAlign w:val="center"/>
          </w:tcPr>
          <w:p w:rsidR="00326B43" w:rsidRPr="0013683D" w:rsidRDefault="00ED6DF2" w:rsidP="00326B43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Провести обследование места выполнения работ. </w:t>
            </w:r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С помощью пирометра проверить </w:t>
            </w:r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отсутствие/наличие нагрева токоведущих частей и контактных соединений РУ 0.4 </w:t>
            </w:r>
            <w:proofErr w:type="spellStart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r w:rsidR="00326B43"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326B43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При наличии нагрева работы приостановить до устранения выявленных дефектов.</w:t>
            </w:r>
          </w:p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подготовлено. Под напряжением остались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:»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AE3C95" w:rsidP="0034413F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34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35531A" w:rsidRPr="0013683D" w:rsidTr="00E065DB">
        <w:tc>
          <w:tcPr>
            <w:tcW w:w="567" w:type="dxa"/>
          </w:tcPr>
          <w:p w:rsidR="0035531A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</w:tcPr>
          <w:p w:rsidR="0035531A" w:rsidRPr="00731734" w:rsidRDefault="0035531A" w:rsidP="0035531A">
            <w:pPr>
              <w:rPr>
                <w:rFonts w:ascii="Times New Roman" w:hAnsi="Times New Roman" w:cs="Times New Roman"/>
              </w:rPr>
            </w:pPr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</w:t>
            </w:r>
            <w:proofErr w:type="gramStart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, диэлектрические перчатки, краги. </w:t>
            </w:r>
          </w:p>
        </w:tc>
        <w:tc>
          <w:tcPr>
            <w:tcW w:w="1342" w:type="dxa"/>
          </w:tcPr>
          <w:p w:rsidR="0035531A" w:rsidRPr="00FB48EA" w:rsidRDefault="0035531A" w:rsidP="00C21A7B">
            <w:r w:rsidRPr="00FB48EA">
              <w:t>ОР5</w:t>
            </w:r>
          </w:p>
        </w:tc>
        <w:tc>
          <w:tcPr>
            <w:tcW w:w="851" w:type="dxa"/>
          </w:tcPr>
          <w:p w:rsidR="0035531A" w:rsidRPr="00FB48EA" w:rsidRDefault="0035531A" w:rsidP="00C21A7B">
            <w:r w:rsidRPr="00FB48EA">
              <w:t>Д</w:t>
            </w:r>
            <w:proofErr w:type="gramStart"/>
            <w:r w:rsidRPr="00FB48EA">
              <w:t>4</w:t>
            </w:r>
            <w:proofErr w:type="gramEnd"/>
            <w:r w:rsidRPr="00FB48EA">
              <w:t xml:space="preserve"> </w:t>
            </w:r>
          </w:p>
        </w:tc>
        <w:tc>
          <w:tcPr>
            <w:tcW w:w="735" w:type="dxa"/>
          </w:tcPr>
          <w:p w:rsidR="0035531A" w:rsidRPr="00FB48EA" w:rsidRDefault="0035531A" w:rsidP="00C21A7B"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35531A" w:rsidRPr="0013683D" w:rsidRDefault="0035531A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69617B">
        <w:tc>
          <w:tcPr>
            <w:tcW w:w="567" w:type="dxa"/>
          </w:tcPr>
          <w:p w:rsidR="00731734" w:rsidRPr="0013683D" w:rsidRDefault="0034413F" w:rsidP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3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</w:tcPr>
          <w:p w:rsidR="00731734" w:rsidRPr="00556AE8" w:rsidRDefault="00731734" w:rsidP="0095517F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hAnsi="Times New Roman" w:cs="Times New Roman"/>
              </w:rPr>
              <w:t>- Установить изолирующие покрытия на заземленные металлоконструк</w:t>
            </w:r>
            <w:r w:rsidR="0095517F">
              <w:rPr>
                <w:rFonts w:ascii="Times New Roman" w:hAnsi="Times New Roman" w:cs="Times New Roman"/>
              </w:rPr>
              <w:t>ц</w:t>
            </w:r>
            <w:r w:rsidRPr="00731734">
              <w:rPr>
                <w:rFonts w:ascii="Times New Roman" w:hAnsi="Times New Roman" w:cs="Times New Roman"/>
              </w:rPr>
              <w:t>ии, к которым возможно прикосновение неизолированных токоведущих часте</w:t>
            </w:r>
            <w:r w:rsidR="0095517F">
              <w:rPr>
                <w:rFonts w:ascii="Times New Roman" w:hAnsi="Times New Roman" w:cs="Times New Roman"/>
              </w:rPr>
              <w:t>й</w:t>
            </w:r>
            <w:r w:rsidRPr="00731734">
              <w:rPr>
                <w:rFonts w:ascii="Times New Roman" w:hAnsi="Times New Roman" w:cs="Times New Roman"/>
              </w:rPr>
              <w:t xml:space="preserve"> и зафиксировать их</w:t>
            </w:r>
            <w:r w:rsidR="006717FC">
              <w:rPr>
                <w:rFonts w:ascii="Times New Roman" w:hAnsi="Times New Roman" w:cs="Times New Roman"/>
              </w:rPr>
              <w:t xml:space="preserve"> с помощью магнитных держателей и прищепок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2" w:type="dxa"/>
          </w:tcPr>
          <w:p w:rsidR="00731734" w:rsidRPr="00556AE8" w:rsidRDefault="00731734" w:rsidP="004C68F3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B6049D">
        <w:tc>
          <w:tcPr>
            <w:tcW w:w="567" w:type="dxa"/>
          </w:tcPr>
          <w:p w:rsidR="00731734" w:rsidRPr="0013683D" w:rsidRDefault="0035531A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8" w:type="dxa"/>
          </w:tcPr>
          <w:p w:rsidR="00731734" w:rsidRPr="00556AE8" w:rsidRDefault="007060AA" w:rsidP="00731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Установить и зафиксировать</w:t>
            </w:r>
            <w:r w:rsidR="00731734" w:rsidRPr="0073173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изолирующие</w:t>
            </w:r>
            <w:r w:rsidR="00731734" w:rsidRPr="0073173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 xml:space="preserve">покрытия (накладки) на токоведущие части, начиная с </w:t>
            </w:r>
            <w:proofErr w:type="gramStart"/>
            <w:r w:rsidR="00731734" w:rsidRPr="00731734">
              <w:rPr>
                <w:rFonts w:ascii="Times New Roman" w:eastAsia="Times New Roman" w:hAnsi="Times New Roman" w:cs="Times New Roman"/>
              </w:rPr>
              <w:t>ближайших</w:t>
            </w:r>
            <w:proofErr w:type="gramEnd"/>
            <w:r w:rsidR="00731734" w:rsidRPr="00731734">
              <w:rPr>
                <w:rFonts w:ascii="Times New Roman" w:eastAsia="Times New Roman" w:hAnsi="Times New Roman" w:cs="Times New Roman"/>
              </w:rPr>
              <w:t>. При установке изолирующих покрытий</w:t>
            </w:r>
            <w:r w:rsidR="00731734" w:rsidRPr="0073173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="00731734"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="00731734"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к</w:t>
            </w:r>
            <w:r w:rsidR="00731734"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4B0F94">
              <w:rPr>
                <w:rFonts w:ascii="Times New Roman" w:eastAsia="Times New Roman" w:hAnsi="Times New Roman" w:cs="Times New Roman"/>
              </w:rPr>
              <w:t>токоведущим</w:t>
            </w:r>
            <w:r w:rsidR="00731734"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="00731734"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не</w:t>
            </w:r>
            <w:r w:rsidR="00731734"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731734"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 w:rsidR="00731734">
              <w:rPr>
                <w:rFonts w:ascii="Times New Roman" w:eastAsia="Times New Roman" w:hAnsi="Times New Roman" w:cs="Times New Roman"/>
              </w:rPr>
              <w:t>1</w:t>
            </w:r>
            <w:r w:rsidR="00731734" w:rsidRPr="00731734">
              <w:rPr>
                <w:rFonts w:ascii="Times New Roman" w:eastAsia="Times New Roman" w:hAnsi="Times New Roman" w:cs="Times New Roman"/>
              </w:rPr>
              <w:t>50 мм.</w:t>
            </w: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461D6F"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8" w:type="dxa"/>
            <w:vAlign w:val="center"/>
          </w:tcPr>
          <w:p w:rsidR="00731734" w:rsidRPr="0095517F" w:rsidRDefault="00731734" w:rsidP="00C01FD0">
            <w:pPr>
              <w:pStyle w:val="a4"/>
              <w:rPr>
                <w:spacing w:val="-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731734">
              <w:rPr>
                <w:szCs w:val="22"/>
                <w:lang w:eastAsia="en-US"/>
              </w:rPr>
              <w:t>Снять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изолирующее</w:t>
            </w:r>
            <w:r w:rsidRPr="00731734">
              <w:rPr>
                <w:spacing w:val="19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покрытие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с</w:t>
            </w:r>
            <w:r w:rsidRPr="00731734">
              <w:rPr>
                <w:spacing w:val="-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шин</w:t>
            </w:r>
            <w:r w:rsidR="007060AA">
              <w:rPr>
                <w:szCs w:val="22"/>
                <w:lang w:eastAsia="en-US"/>
              </w:rPr>
              <w:t>ы</w:t>
            </w:r>
            <w:r w:rsidRPr="00731734">
              <w:rPr>
                <w:spacing w:val="-4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0,4кВ</w:t>
            </w:r>
            <w:r w:rsidRPr="00731734">
              <w:rPr>
                <w:spacing w:val="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в</w:t>
            </w:r>
            <w:r w:rsidRPr="00731734">
              <w:rPr>
                <w:spacing w:val="-6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месте</w:t>
            </w:r>
            <w:r w:rsidRPr="00731734">
              <w:rPr>
                <w:spacing w:val="5"/>
                <w:szCs w:val="22"/>
                <w:lang w:eastAsia="en-US"/>
              </w:rPr>
              <w:t xml:space="preserve"> </w:t>
            </w:r>
            <w:r w:rsidRPr="00731734">
              <w:rPr>
                <w:spacing w:val="-2"/>
                <w:szCs w:val="22"/>
                <w:lang w:eastAsia="en-US"/>
              </w:rPr>
              <w:t>присоединения</w:t>
            </w:r>
            <w:r>
              <w:rPr>
                <w:spacing w:val="-2"/>
                <w:szCs w:val="22"/>
                <w:lang w:eastAsia="en-US"/>
              </w:rPr>
              <w:t xml:space="preserve"> шунтирующего</w:t>
            </w:r>
            <w:r w:rsidR="007060AA"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 xml:space="preserve"> устройства</w:t>
            </w:r>
            <w:r w:rsidR="007060AA">
              <w:rPr>
                <w:spacing w:val="-2"/>
                <w:szCs w:val="22"/>
                <w:lang w:eastAsia="en-US"/>
              </w:rPr>
              <w:t xml:space="preserve"> для последующего демонтажа трансформатора тока</w:t>
            </w:r>
            <w:r w:rsidR="0095517F" w:rsidRPr="0095517F">
              <w:rPr>
                <w:spacing w:val="-2"/>
                <w:szCs w:val="22"/>
                <w:lang w:eastAsia="en-US"/>
              </w:rPr>
              <w:t>;</w:t>
            </w:r>
          </w:p>
          <w:p w:rsidR="00731734" w:rsidRDefault="00731734" w:rsidP="007060AA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060AA">
              <w:rPr>
                <w:color w:val="000000"/>
                <w:sz w:val="22"/>
                <w:szCs w:val="22"/>
              </w:rPr>
              <w:t>П</w:t>
            </w:r>
            <w:r w:rsidRPr="00731734">
              <w:rPr>
                <w:color w:val="000000"/>
                <w:sz w:val="22"/>
                <w:szCs w:val="22"/>
              </w:rPr>
              <w:t>рисоединить провода шунтирующего устройства к шинам РУ</w:t>
            </w:r>
            <w:r w:rsidR="00B137E2">
              <w:rPr>
                <w:color w:val="000000"/>
                <w:sz w:val="22"/>
                <w:szCs w:val="22"/>
              </w:rPr>
              <w:t xml:space="preserve"> </w:t>
            </w:r>
            <w:r w:rsidRPr="00731734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173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731734">
              <w:rPr>
                <w:color w:val="000000"/>
                <w:sz w:val="22"/>
                <w:szCs w:val="22"/>
              </w:rPr>
              <w:t>;</w:t>
            </w:r>
          </w:p>
          <w:p w:rsidR="007060AA" w:rsidRPr="0013683D" w:rsidRDefault="007060AA" w:rsidP="007060AA">
            <w:pPr>
              <w:pStyle w:val="a4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400E1D">
              <w:rPr>
                <w:lang w:bidi="ru-RU"/>
              </w:rPr>
              <w:t xml:space="preserve">При помощи токоизмерительных клещей проверить протекание тока через провода </w:t>
            </w:r>
            <w:r w:rsidRPr="00400E1D">
              <w:rPr>
                <w:lang w:bidi="ru-RU"/>
              </w:rPr>
              <w:lastRenderedPageBreak/>
              <w:t>шунтирующего устройства.</w:t>
            </w:r>
          </w:p>
        </w:tc>
        <w:tc>
          <w:tcPr>
            <w:tcW w:w="1342" w:type="dxa"/>
          </w:tcPr>
          <w:p w:rsidR="00731734" w:rsidRPr="00556AE8" w:rsidRDefault="00731734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31734" w:rsidRPr="0013683D" w:rsidRDefault="00731734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073F78">
        <w:trPr>
          <w:trHeight w:val="1796"/>
        </w:trPr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28" w:type="dxa"/>
            <w:vAlign w:val="center"/>
          </w:tcPr>
          <w:p w:rsidR="00EE209B" w:rsidRPr="00EE209B" w:rsidRDefault="00731734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>-</w:t>
            </w:r>
            <w:r w:rsidR="00EE209B">
              <w:rPr>
                <w:color w:val="000000"/>
                <w:sz w:val="22"/>
                <w:szCs w:val="22"/>
                <w:lang w:bidi="ru-RU"/>
              </w:rPr>
              <w:t>Зашунтировать клеммы вторичных цепей демонтируемого трансформатора тока</w:t>
            </w:r>
            <w:r w:rsidR="00EE209B" w:rsidRPr="00EE209B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073F78" w:rsidRDefault="00EE209B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="00073F78">
              <w:rPr>
                <w:color w:val="000000"/>
                <w:sz w:val="22"/>
                <w:szCs w:val="22"/>
                <w:lang w:bidi="ru-RU"/>
              </w:rPr>
              <w:t>Отсоединить провода вторичных цепей от демонтируемого трансформатора тока, предварительно отметив полярность и  надеть на неизолированные концы изолирующие колпачки</w:t>
            </w:r>
            <w:r w:rsidR="00073F78" w:rsidRPr="00073F78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073F78" w:rsidRDefault="00073F78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 С помощью изолированного инструмента демонтировать трансформатор тока</w:t>
            </w:r>
            <w:r w:rsidR="00EE209B">
              <w:rPr>
                <w:color w:val="000000"/>
                <w:sz w:val="22"/>
                <w:szCs w:val="22"/>
                <w:lang w:bidi="ru-RU"/>
              </w:rPr>
              <w:t>.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731734" w:rsidRPr="00731734">
              <w:rPr>
                <w:color w:val="000000"/>
                <w:sz w:val="22"/>
                <w:szCs w:val="22"/>
                <w:lang w:bidi="ru-RU"/>
              </w:rPr>
              <w:tab/>
            </w:r>
          </w:p>
          <w:p w:rsidR="00731734" w:rsidRPr="0013683D" w:rsidRDefault="00731734" w:rsidP="00400E1D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731734" w:rsidRPr="0013683D" w:rsidRDefault="00731734" w:rsidP="00C01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1734" w:rsidRPr="0013683D" w:rsidRDefault="00731734" w:rsidP="00C01FD0">
            <w:pPr>
              <w:spacing w:line="200" w:lineRule="exac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31734" w:rsidRPr="0013683D" w:rsidRDefault="00731734" w:rsidP="00C01FD0">
            <w:pPr>
              <w:spacing w:line="200" w:lineRule="exac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B137E2">
        <w:trPr>
          <w:trHeight w:val="2247"/>
        </w:trPr>
        <w:tc>
          <w:tcPr>
            <w:tcW w:w="567" w:type="dxa"/>
          </w:tcPr>
          <w:p w:rsidR="00731734" w:rsidRPr="0013683D" w:rsidRDefault="0035531A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  <w:vAlign w:val="center"/>
          </w:tcPr>
          <w:p w:rsidR="00EE209B" w:rsidRPr="00EE209B" w:rsidRDefault="00EE209B" w:rsidP="00EE209B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lang w:bidi="ru-RU"/>
              </w:rPr>
              <w:t>-</w:t>
            </w:r>
            <w:r>
              <w:rPr>
                <w:color w:val="000000"/>
                <w:sz w:val="22"/>
                <w:szCs w:val="22"/>
                <w:lang w:bidi="ru-RU"/>
              </w:rPr>
              <w:t>Зашунтировать клеммы вторичных цепей вновь монтируемого трансформатора тока</w:t>
            </w:r>
            <w:r w:rsidRPr="00EE209B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B137E2" w:rsidRDefault="00EE209B" w:rsidP="00B137E2">
            <w:pPr>
              <w:pStyle w:val="a4"/>
              <w:ind w:left="34"/>
              <w:rPr>
                <w:lang w:bidi="ru-RU"/>
              </w:rPr>
            </w:pPr>
            <w:r>
              <w:rPr>
                <w:lang w:bidi="ru-RU"/>
              </w:rPr>
              <w:t>-</w:t>
            </w:r>
            <w:r w:rsidR="00073F78">
              <w:rPr>
                <w:lang w:bidi="ru-RU"/>
              </w:rPr>
              <w:t xml:space="preserve">Соблюдая полярность </w:t>
            </w:r>
            <w:r w:rsidR="00073F78">
              <w:rPr>
                <w:lang w:val="en-US" w:bidi="ru-RU"/>
              </w:rPr>
              <w:t>c</w:t>
            </w:r>
            <w:r w:rsidR="00073F78">
              <w:rPr>
                <w:color w:val="000000"/>
                <w:sz w:val="22"/>
                <w:szCs w:val="22"/>
                <w:lang w:bidi="ru-RU"/>
              </w:rPr>
              <w:t xml:space="preserve"> помощью изолированного инструмента </w:t>
            </w:r>
            <w:r w:rsidR="00073F78">
              <w:rPr>
                <w:lang w:bidi="ru-RU"/>
              </w:rPr>
              <w:t>установить трансформатор тока</w:t>
            </w:r>
            <w:r w:rsidR="00B137E2" w:rsidRPr="00B137E2">
              <w:rPr>
                <w:lang w:bidi="ru-RU"/>
              </w:rPr>
              <w:t>;</w:t>
            </w:r>
          </w:p>
          <w:p w:rsidR="00B137E2" w:rsidRDefault="00B137E2" w:rsidP="00B137E2">
            <w:pPr>
              <w:pStyle w:val="a4"/>
              <w:ind w:left="3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 Присоединить провода вторичных цепей к вновь монтируемому трансформатору тока, в соответствии с полярностью</w:t>
            </w:r>
            <w:r w:rsidRPr="00073F78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EE209B" w:rsidRPr="00EE209B" w:rsidRDefault="00EE209B" w:rsidP="00B137E2">
            <w:pPr>
              <w:pStyle w:val="a4"/>
              <w:ind w:left="3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-Демонтировать шунтирующую перемычку с установленного трансформатора тока</w:t>
            </w:r>
            <w:r w:rsidRPr="00EE209B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731734" w:rsidRPr="0013683D" w:rsidRDefault="00B137E2" w:rsidP="00EE209B">
            <w:pPr>
              <w:pStyle w:val="a4"/>
              <w:rPr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- От</w:t>
            </w:r>
            <w:r w:rsidRPr="00731734">
              <w:rPr>
                <w:color w:val="000000"/>
                <w:sz w:val="22"/>
                <w:szCs w:val="22"/>
              </w:rPr>
              <w:t xml:space="preserve">соединить провода шунтирующего устройства </w:t>
            </w:r>
            <w:r>
              <w:rPr>
                <w:color w:val="000000"/>
                <w:sz w:val="22"/>
                <w:szCs w:val="22"/>
              </w:rPr>
              <w:t>от</w:t>
            </w:r>
            <w:r w:rsidRPr="00731734">
              <w:rPr>
                <w:color w:val="000000"/>
                <w:sz w:val="22"/>
                <w:szCs w:val="22"/>
              </w:rPr>
              <w:t xml:space="preserve"> шин РУ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31734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09B">
              <w:rPr>
                <w:color w:val="000000"/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B137E2">
        <w:trPr>
          <w:trHeight w:val="833"/>
        </w:trPr>
        <w:tc>
          <w:tcPr>
            <w:tcW w:w="567" w:type="dxa"/>
          </w:tcPr>
          <w:p w:rsidR="00731734" w:rsidRPr="0013683D" w:rsidRDefault="00731734" w:rsidP="00355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3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</w:tcPr>
          <w:p w:rsidR="00B137E2" w:rsidRPr="00400E1D" w:rsidRDefault="00B137E2" w:rsidP="00B13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00E1D">
              <w:rPr>
                <w:rFonts w:ascii="Times New Roman" w:hAnsi="Times New Roman" w:cs="Times New Roman"/>
              </w:rPr>
              <w:t>Восстановить изолирующие покрытия накладки на шине 0,4кВ в месте выполнения работ;</w:t>
            </w:r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427DA2">
        <w:tc>
          <w:tcPr>
            <w:tcW w:w="567" w:type="dxa"/>
          </w:tcPr>
          <w:p w:rsidR="00731734" w:rsidRPr="0013683D" w:rsidRDefault="003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8" w:type="dxa"/>
          </w:tcPr>
          <w:p w:rsidR="00731734" w:rsidRPr="00400E1D" w:rsidRDefault="00400E1D" w:rsidP="0095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56688" w:rsidRPr="00575AFF">
              <w:rPr>
                <w:rFonts w:ascii="Times New Roman" w:hAnsi="Times New Roman" w:cs="Times New Roman"/>
              </w:rPr>
              <w:t xml:space="preserve"> Снять изолирующие покр</w:t>
            </w:r>
            <w:r w:rsidR="00956688">
              <w:rPr>
                <w:rFonts w:ascii="Times New Roman" w:hAnsi="Times New Roman" w:cs="Times New Roman"/>
              </w:rPr>
              <w:t>ы</w:t>
            </w:r>
            <w:r w:rsidR="00956688" w:rsidRPr="00575AFF">
              <w:rPr>
                <w:rFonts w:ascii="Times New Roman" w:hAnsi="Times New Roman" w:cs="Times New Roman"/>
              </w:rPr>
              <w:t xml:space="preserve">тия (накладки) с токоведущих </w:t>
            </w:r>
            <w:r w:rsidR="00956688">
              <w:rPr>
                <w:rFonts w:ascii="Times New Roman" w:hAnsi="Times New Roman" w:cs="Times New Roman"/>
              </w:rPr>
              <w:t>ча</w:t>
            </w:r>
            <w:r w:rsidR="00956688" w:rsidRPr="00575AFF">
              <w:rPr>
                <w:rFonts w:ascii="Times New Roman" w:hAnsi="Times New Roman" w:cs="Times New Roman"/>
              </w:rPr>
              <w:t>стей</w:t>
            </w:r>
            <w:r w:rsidR="00956688">
              <w:rPr>
                <w:rFonts w:ascii="Times New Roman" w:hAnsi="Times New Roman" w:cs="Times New Roman"/>
              </w:rPr>
              <w:t xml:space="preserve"> (начиная с дальних)</w:t>
            </w:r>
            <w:r w:rsidR="00956688" w:rsidRPr="00575AFF">
              <w:rPr>
                <w:rFonts w:ascii="Times New Roman" w:hAnsi="Times New Roman" w:cs="Times New Roman"/>
              </w:rPr>
              <w:t>, заземленных металлоко</w:t>
            </w:r>
            <w:r w:rsidR="00956688">
              <w:rPr>
                <w:rFonts w:ascii="Times New Roman" w:hAnsi="Times New Roman" w:cs="Times New Roman"/>
              </w:rPr>
              <w:t>н</w:t>
            </w:r>
            <w:r w:rsidR="00956688" w:rsidRPr="00575AFF">
              <w:rPr>
                <w:rFonts w:ascii="Times New Roman" w:hAnsi="Times New Roman" w:cs="Times New Roman"/>
              </w:rPr>
              <w:t>струкц</w:t>
            </w:r>
            <w:r w:rsidR="00956688">
              <w:rPr>
                <w:rFonts w:ascii="Times New Roman" w:hAnsi="Times New Roman" w:cs="Times New Roman"/>
              </w:rPr>
              <w:t>и</w:t>
            </w:r>
            <w:r w:rsidR="00956688" w:rsidRPr="00575AFF">
              <w:rPr>
                <w:rFonts w:ascii="Times New Roman" w:hAnsi="Times New Roman" w:cs="Times New Roman"/>
              </w:rPr>
              <w:t xml:space="preserve">й. </w:t>
            </w:r>
            <w:proofErr w:type="gramStart"/>
            <w:r w:rsidR="00956688" w:rsidRPr="00575AFF">
              <w:rPr>
                <w:rFonts w:ascii="Times New Roman" w:hAnsi="Times New Roman" w:cs="Times New Roman"/>
              </w:rPr>
              <w:t>При демонтаже изолирующих покрытий запрещается приближение к токоведущих частям не за</w:t>
            </w:r>
            <w:r w:rsidR="00956688">
              <w:rPr>
                <w:rFonts w:ascii="Times New Roman" w:hAnsi="Times New Roman" w:cs="Times New Roman"/>
              </w:rPr>
              <w:t>щищенны</w:t>
            </w:r>
            <w:r w:rsidR="00956688" w:rsidRPr="00575AFF">
              <w:rPr>
                <w:rFonts w:ascii="Times New Roman" w:hAnsi="Times New Roman" w:cs="Times New Roman"/>
              </w:rPr>
              <w:t xml:space="preserve">ми </w:t>
            </w:r>
            <w:r w:rsidR="00956688">
              <w:rPr>
                <w:rFonts w:ascii="Times New Roman" w:hAnsi="Times New Roman" w:cs="Times New Roman"/>
              </w:rPr>
              <w:t>ч</w:t>
            </w:r>
            <w:r w:rsidR="00956688" w:rsidRPr="00575AFF">
              <w:rPr>
                <w:rFonts w:ascii="Times New Roman" w:hAnsi="Times New Roman" w:cs="Times New Roman"/>
              </w:rPr>
              <w:t>астям</w:t>
            </w:r>
            <w:r w:rsidR="00956688">
              <w:rPr>
                <w:rFonts w:ascii="Times New Roman" w:hAnsi="Times New Roman" w:cs="Times New Roman"/>
              </w:rPr>
              <w:t>и</w:t>
            </w:r>
            <w:r w:rsidR="00956688" w:rsidRPr="00575AFF">
              <w:rPr>
                <w:rFonts w:ascii="Times New Roman" w:hAnsi="Times New Roman" w:cs="Times New Roman"/>
              </w:rPr>
              <w:t xml:space="preserve"> тела на </w:t>
            </w:r>
            <w:r w:rsidR="00956688">
              <w:rPr>
                <w:rFonts w:ascii="Times New Roman" w:hAnsi="Times New Roman" w:cs="Times New Roman"/>
              </w:rPr>
              <w:t>расстояние менее 1</w:t>
            </w:r>
            <w:r w:rsidR="00956688" w:rsidRPr="00575AFF">
              <w:rPr>
                <w:rFonts w:ascii="Times New Roman" w:hAnsi="Times New Roman" w:cs="Times New Roman"/>
              </w:rPr>
              <w:t>50 мм.</w:t>
            </w:r>
            <w:proofErr w:type="gramEnd"/>
          </w:p>
        </w:tc>
        <w:tc>
          <w:tcPr>
            <w:tcW w:w="1342" w:type="dxa"/>
            <w:vAlign w:val="center"/>
          </w:tcPr>
          <w:p w:rsidR="00731734" w:rsidRPr="0013683D" w:rsidRDefault="00731734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31734" w:rsidRPr="0013683D" w:rsidRDefault="00731734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731734" w:rsidRPr="0013683D" w:rsidRDefault="00731734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C2642C">
        <w:tc>
          <w:tcPr>
            <w:tcW w:w="56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731734" w:rsidRPr="00A74519" w:rsidRDefault="00731734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731734" w:rsidRPr="00A74519" w:rsidRDefault="00731734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95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95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Очистить все изоляционные покрытия, средств защиты, инструменты, приспособления и уложить в места их хранения при транспортировке.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95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Снять установленное бригадой временное ограждения, переносные плакаты безопасности и уложить в места их хранения при транспортировке. 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95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1F4EF3">
        <w:tc>
          <w:tcPr>
            <w:tcW w:w="567" w:type="dxa"/>
          </w:tcPr>
          <w:p w:rsidR="00731734" w:rsidRPr="0013683D" w:rsidRDefault="0095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8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A74519" w:rsidRDefault="00731734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  <w:tr w:rsidR="00731734" w:rsidRPr="0013683D" w:rsidTr="00ED6DF2">
        <w:tc>
          <w:tcPr>
            <w:tcW w:w="567" w:type="dxa"/>
          </w:tcPr>
          <w:p w:rsidR="00731734" w:rsidRPr="0013683D" w:rsidRDefault="00956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8" w:type="dxa"/>
          </w:tcPr>
          <w:p w:rsidR="00731734" w:rsidRPr="006717FC" w:rsidRDefault="00731734" w:rsidP="00FE4826">
            <w:pPr>
              <w:rPr>
                <w:rFonts w:ascii="Times New Roman" w:hAnsi="Times New Roman" w:cs="Times New Roman"/>
              </w:rPr>
            </w:pPr>
            <w:r w:rsidRPr="006717FC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731734" w:rsidRPr="00A74519" w:rsidRDefault="00731734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731734" w:rsidRPr="0013683D" w:rsidRDefault="00731734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rFonts w:hint="default"/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rFonts w:hint="default"/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rFonts w:hint="default"/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rFonts w:hint="default"/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rFonts w:hint="default"/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rFonts w:hint="default"/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rFonts w:hint="default"/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43619"/>
    <w:rsid w:val="00046F14"/>
    <w:rsid w:val="000574E7"/>
    <w:rsid w:val="00073F78"/>
    <w:rsid w:val="00083D0A"/>
    <w:rsid w:val="000A2855"/>
    <w:rsid w:val="000D6BBC"/>
    <w:rsid w:val="000F609E"/>
    <w:rsid w:val="00111D04"/>
    <w:rsid w:val="0013683D"/>
    <w:rsid w:val="0014161A"/>
    <w:rsid w:val="001E1CA0"/>
    <w:rsid w:val="00221C35"/>
    <w:rsid w:val="002B166C"/>
    <w:rsid w:val="00326B43"/>
    <w:rsid w:val="00333501"/>
    <w:rsid w:val="0034413F"/>
    <w:rsid w:val="0035531A"/>
    <w:rsid w:val="00356467"/>
    <w:rsid w:val="003747D9"/>
    <w:rsid w:val="00383409"/>
    <w:rsid w:val="00400E1D"/>
    <w:rsid w:val="00407421"/>
    <w:rsid w:val="004A5BDF"/>
    <w:rsid w:val="004B0F94"/>
    <w:rsid w:val="004D5925"/>
    <w:rsid w:val="0054003C"/>
    <w:rsid w:val="00556AE8"/>
    <w:rsid w:val="00575AFF"/>
    <w:rsid w:val="0058762B"/>
    <w:rsid w:val="00621B4E"/>
    <w:rsid w:val="00624B99"/>
    <w:rsid w:val="006367BC"/>
    <w:rsid w:val="00667D64"/>
    <w:rsid w:val="006717FC"/>
    <w:rsid w:val="006950A5"/>
    <w:rsid w:val="006A678C"/>
    <w:rsid w:val="006C63EF"/>
    <w:rsid w:val="00703267"/>
    <w:rsid w:val="00704EB2"/>
    <w:rsid w:val="007060AA"/>
    <w:rsid w:val="00716AD9"/>
    <w:rsid w:val="007312B6"/>
    <w:rsid w:val="00731734"/>
    <w:rsid w:val="00767CCF"/>
    <w:rsid w:val="007A73FA"/>
    <w:rsid w:val="007C6750"/>
    <w:rsid w:val="008476DF"/>
    <w:rsid w:val="00933D0E"/>
    <w:rsid w:val="00942862"/>
    <w:rsid w:val="00944420"/>
    <w:rsid w:val="0095517F"/>
    <w:rsid w:val="00956688"/>
    <w:rsid w:val="009916D1"/>
    <w:rsid w:val="00A26160"/>
    <w:rsid w:val="00A42896"/>
    <w:rsid w:val="00A50086"/>
    <w:rsid w:val="00A74519"/>
    <w:rsid w:val="00A8286C"/>
    <w:rsid w:val="00A920D7"/>
    <w:rsid w:val="00AE3C95"/>
    <w:rsid w:val="00B12402"/>
    <w:rsid w:val="00B137E2"/>
    <w:rsid w:val="00B61494"/>
    <w:rsid w:val="00B700E0"/>
    <w:rsid w:val="00B844AA"/>
    <w:rsid w:val="00B871C3"/>
    <w:rsid w:val="00BA7F79"/>
    <w:rsid w:val="00BD5CEC"/>
    <w:rsid w:val="00CA55FE"/>
    <w:rsid w:val="00CD6710"/>
    <w:rsid w:val="00D23BA7"/>
    <w:rsid w:val="00D33124"/>
    <w:rsid w:val="00D3694D"/>
    <w:rsid w:val="00DB0015"/>
    <w:rsid w:val="00DE05A1"/>
    <w:rsid w:val="00E011B9"/>
    <w:rsid w:val="00E30C6D"/>
    <w:rsid w:val="00E73BE2"/>
    <w:rsid w:val="00E94E37"/>
    <w:rsid w:val="00ED6DF2"/>
    <w:rsid w:val="00EE209B"/>
    <w:rsid w:val="00F37F7F"/>
    <w:rsid w:val="00F71A6E"/>
    <w:rsid w:val="00F726C3"/>
    <w:rsid w:val="00F8599F"/>
    <w:rsid w:val="00F868E3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1FAA-489F-4FEE-A8B8-6D03B9E4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2024-04-02T08:02:00Z</dcterms:created>
  <dcterms:modified xsi:type="dcterms:W3CDTF">2024-09-24T03:55:00Z</dcterms:modified>
</cp:coreProperties>
</file>