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443E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34413F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</w:t>
            </w:r>
            <w:r w:rsidR="00443E3C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6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443E3C" w:rsidP="00443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Переподключение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ВЛИ 0.4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одного</w:t>
            </w:r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автоматического выключателя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другой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443E3C" w:rsidP="00F37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Изоляционная лента ПВХ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CD09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63E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977A86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Пылесос с комплектом изолирующих насадок</w:t>
            </w:r>
          </w:p>
        </w:tc>
        <w:tc>
          <w:tcPr>
            <w:tcW w:w="683" w:type="dxa"/>
            <w:vAlign w:val="center"/>
          </w:tcPr>
          <w:p w:rsidR="00F37F7F" w:rsidRPr="0013683D" w:rsidRDefault="00977A86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443E3C" w:rsidP="000366A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Шунт переносной 3-х фазный</w:t>
            </w:r>
          </w:p>
        </w:tc>
        <w:tc>
          <w:tcPr>
            <w:tcW w:w="683" w:type="dxa"/>
            <w:vAlign w:val="center"/>
          </w:tcPr>
          <w:p w:rsidR="00F37F7F" w:rsidRPr="0013683D" w:rsidRDefault="00443E3C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443E3C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21" w:rsidRPr="0013683D" w:rsidTr="006C63EF">
        <w:tc>
          <w:tcPr>
            <w:tcW w:w="191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552521" w:rsidRDefault="005525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</w:tr>
      <w:tr w:rsidR="00552521" w:rsidRPr="0013683D" w:rsidTr="006C63EF">
        <w:tc>
          <w:tcPr>
            <w:tcW w:w="191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552521" w:rsidRDefault="00552521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552521" w:rsidRDefault="005525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52521" w:rsidRPr="0013683D" w:rsidRDefault="00552521">
            <w:pPr>
              <w:rPr>
                <w:rFonts w:ascii="Times New Roman" w:hAnsi="Times New Roman" w:cs="Times New Roman"/>
              </w:rPr>
            </w:pPr>
          </w:p>
        </w:tc>
      </w:tr>
    </w:tbl>
    <w:p w:rsidR="00FF61B3" w:rsidRPr="0013683D" w:rsidRDefault="00FF61B3">
      <w:pPr>
        <w:rPr>
          <w:rFonts w:ascii="Times New Roman" w:hAnsi="Times New Roman" w:cs="Times New Roman"/>
        </w:rPr>
      </w:pPr>
    </w:p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D0996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proofErr w:type="spellStart"/>
            <w:r w:rsidR="00CD0996">
              <w:rPr>
                <w:color w:val="000000"/>
                <w:sz w:val="22"/>
                <w:szCs w:val="22"/>
                <w:lang w:bidi="ru-RU"/>
              </w:rPr>
              <w:t>п</w:t>
            </w:r>
            <w:r w:rsidR="00CD0996">
              <w:rPr>
                <w:bCs/>
              </w:rPr>
              <w:t>ереподключение</w:t>
            </w:r>
            <w:proofErr w:type="spellEnd"/>
            <w:r w:rsidR="00CD0996">
              <w:rPr>
                <w:bCs/>
              </w:rPr>
              <w:t xml:space="preserve"> ВЛИ 0.4 </w:t>
            </w:r>
            <w:proofErr w:type="spellStart"/>
            <w:r w:rsidR="00CD0996">
              <w:rPr>
                <w:bCs/>
              </w:rPr>
              <w:t>кВ</w:t>
            </w:r>
            <w:proofErr w:type="spellEnd"/>
            <w:r w:rsidR="00CD0996">
              <w:rPr>
                <w:bCs/>
              </w:rPr>
              <w:t xml:space="preserve"> с одного автоматического выключателя</w:t>
            </w:r>
            <w:r w:rsidR="00CD0996" w:rsidRPr="00046F14">
              <w:rPr>
                <w:color w:val="000000"/>
              </w:rPr>
              <w:t xml:space="preserve"> </w:t>
            </w:r>
            <w:r w:rsidR="00CD0996">
              <w:rPr>
                <w:color w:val="000000"/>
              </w:rPr>
              <w:t>на другой</w:t>
            </w:r>
            <w:r w:rsidR="00CD0996" w:rsidRPr="00046F14">
              <w:rPr>
                <w:color w:val="000000"/>
              </w:rPr>
              <w:t xml:space="preserve"> </w:t>
            </w:r>
            <w:r w:rsidR="00CD0996" w:rsidRPr="0013683D">
              <w:rPr>
                <w:bCs/>
              </w:rPr>
              <w:t>в</w:t>
            </w:r>
            <w:r w:rsidR="00CD0996">
              <w:rPr>
                <w:bCs/>
              </w:rPr>
              <w:t xml:space="preserve"> РУ 0.4 </w:t>
            </w:r>
            <w:proofErr w:type="spellStart"/>
            <w:r w:rsidR="00CD0996">
              <w:rPr>
                <w:bCs/>
              </w:rPr>
              <w:t>кВ</w:t>
            </w:r>
            <w:proofErr w:type="spellEnd"/>
            <w:r w:rsidR="00CD0996">
              <w:rPr>
                <w:bCs/>
              </w:rPr>
              <w:t xml:space="preserve"> в КТП №1</w:t>
            </w:r>
            <w:r w:rsidR="00CD0996" w:rsidRPr="0013683D">
              <w:rPr>
                <w:bCs/>
              </w:rPr>
              <w:t>под напряжением</w:t>
            </w:r>
            <w:r w:rsidR="00CD0996">
              <w:rPr>
                <w:bCs/>
              </w:rPr>
              <w:t>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 xml:space="preserve">их исправность. Получить </w:t>
            </w:r>
            <w:r w:rsidRPr="0013683D">
              <w:rPr>
                <w:rFonts w:ascii="Times New Roman" w:hAnsi="Times New Roman" w:cs="Times New Roman"/>
              </w:rPr>
              <w:lastRenderedPageBreak/>
              <w:t>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28" w:type="dxa"/>
            <w:vAlign w:val="center"/>
          </w:tcPr>
          <w:p w:rsidR="002A04F6" w:rsidRPr="0013683D" w:rsidRDefault="00ED6DF2" w:rsidP="002A04F6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работ. </w:t>
            </w:r>
            <w:r w:rsidR="002A04F6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отсутствие/наличие нагрева токоведущих частей и контактных соединений РУ 0.4 </w:t>
            </w:r>
            <w:proofErr w:type="spellStart"/>
            <w:r w:rsidR="002A04F6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2A04F6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2A04F6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552521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69617B">
        <w:tc>
          <w:tcPr>
            <w:tcW w:w="567" w:type="dxa"/>
          </w:tcPr>
          <w:p w:rsidR="006E6E39" w:rsidRPr="0013683D" w:rsidRDefault="006E6E39" w:rsidP="00A13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6E6E39" w:rsidRPr="00731734" w:rsidRDefault="006E6E39" w:rsidP="006E6E39">
            <w:pPr>
              <w:rPr>
                <w:rFonts w:ascii="Times New Roman" w:hAnsi="Times New Roman" w:cs="Times New Roman"/>
              </w:rPr>
            </w:pPr>
            <w:r w:rsidRPr="006E6E39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6E6E39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6E6E39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</w:tc>
        <w:tc>
          <w:tcPr>
            <w:tcW w:w="1342" w:type="dxa"/>
          </w:tcPr>
          <w:p w:rsidR="006E6E39" w:rsidRPr="00556AE8" w:rsidRDefault="006E6E39" w:rsidP="00A13CA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A13CA7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6E6E39" w:rsidRPr="0013683D" w:rsidRDefault="006E6E39" w:rsidP="00A13C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69617B">
        <w:tc>
          <w:tcPr>
            <w:tcW w:w="567" w:type="dxa"/>
          </w:tcPr>
          <w:p w:rsidR="006E6E39" w:rsidRPr="0013683D" w:rsidRDefault="006E6E39" w:rsidP="00A13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8" w:type="dxa"/>
          </w:tcPr>
          <w:p w:rsidR="006E6E39" w:rsidRPr="00556AE8" w:rsidRDefault="006E6E39" w:rsidP="0095517F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>
              <w:rPr>
                <w:rFonts w:ascii="Times New Roman" w:hAnsi="Times New Roman" w:cs="Times New Roman"/>
              </w:rPr>
              <w:t xml:space="preserve"> с помощью магнитных держателей и прищепок.</w:t>
            </w:r>
          </w:p>
        </w:tc>
        <w:tc>
          <w:tcPr>
            <w:tcW w:w="1342" w:type="dxa"/>
          </w:tcPr>
          <w:p w:rsidR="006E6E39" w:rsidRPr="00556AE8" w:rsidRDefault="006E6E39" w:rsidP="004C68F3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B6049D">
        <w:tc>
          <w:tcPr>
            <w:tcW w:w="567" w:type="dxa"/>
          </w:tcPr>
          <w:p w:rsidR="006E6E39" w:rsidRPr="0013683D" w:rsidRDefault="006E6E39" w:rsidP="00A13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6E6E39" w:rsidRPr="00556AE8" w:rsidRDefault="006E6E39" w:rsidP="000F4020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покрытия (накладки) на токоведущие части, начиная с </w:t>
            </w:r>
            <w:proofErr w:type="gramStart"/>
            <w:r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токоведущи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6E6E39" w:rsidRPr="00556AE8" w:rsidRDefault="006E6E39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461D6F">
        <w:tc>
          <w:tcPr>
            <w:tcW w:w="567" w:type="dxa"/>
          </w:tcPr>
          <w:p w:rsidR="006E6E39" w:rsidRPr="0013683D" w:rsidRDefault="006E6E3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  <w:vAlign w:val="center"/>
          </w:tcPr>
          <w:p w:rsidR="006E6E39" w:rsidRPr="0095517F" w:rsidRDefault="006E6E39" w:rsidP="00C01FD0">
            <w:pPr>
              <w:pStyle w:val="a4"/>
              <w:rPr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  <w:r w:rsidRPr="00731734">
              <w:rPr>
                <w:szCs w:val="22"/>
                <w:lang w:eastAsia="en-US"/>
              </w:rPr>
              <w:t>Снять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изолирующее</w:t>
            </w:r>
            <w:r w:rsidRPr="00731734">
              <w:rPr>
                <w:spacing w:val="19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покрытие</w:t>
            </w:r>
            <w:r w:rsidRPr="00731734">
              <w:rPr>
                <w:spacing w:val="2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с</w:t>
            </w:r>
            <w:r w:rsidRPr="00731734">
              <w:rPr>
                <w:spacing w:val="-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шин</w:t>
            </w:r>
            <w:r w:rsidRPr="00731734">
              <w:rPr>
                <w:spacing w:val="-4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0,4кВ</w:t>
            </w:r>
            <w:r w:rsidRPr="00731734">
              <w:rPr>
                <w:spacing w:val="3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в</w:t>
            </w:r>
            <w:r w:rsidRPr="00731734">
              <w:rPr>
                <w:spacing w:val="-6"/>
                <w:szCs w:val="22"/>
                <w:lang w:eastAsia="en-US"/>
              </w:rPr>
              <w:t xml:space="preserve"> </w:t>
            </w:r>
            <w:r w:rsidRPr="00731734">
              <w:rPr>
                <w:szCs w:val="22"/>
                <w:lang w:eastAsia="en-US"/>
              </w:rPr>
              <w:t>месте</w:t>
            </w:r>
            <w:r w:rsidRPr="00731734">
              <w:rPr>
                <w:spacing w:val="5"/>
                <w:szCs w:val="22"/>
                <w:lang w:eastAsia="en-US"/>
              </w:rPr>
              <w:t xml:space="preserve"> </w:t>
            </w:r>
            <w:r w:rsidRPr="00731734">
              <w:rPr>
                <w:spacing w:val="-2"/>
                <w:szCs w:val="22"/>
                <w:lang w:eastAsia="en-US"/>
              </w:rPr>
              <w:t>присоединения</w:t>
            </w:r>
            <w:r>
              <w:rPr>
                <w:spacing w:val="-2"/>
                <w:szCs w:val="22"/>
                <w:lang w:eastAsia="en-US"/>
              </w:rPr>
              <w:t xml:space="preserve"> шунтирующего устройства</w:t>
            </w:r>
            <w:r w:rsidRPr="0095517F">
              <w:rPr>
                <w:spacing w:val="-2"/>
                <w:szCs w:val="22"/>
                <w:lang w:eastAsia="en-US"/>
              </w:rPr>
              <w:t>;</w:t>
            </w:r>
          </w:p>
          <w:p w:rsidR="006E6E39" w:rsidRPr="00731734" w:rsidRDefault="006E6E39" w:rsidP="00731734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31734">
              <w:rPr>
                <w:color w:val="000000"/>
                <w:sz w:val="22"/>
                <w:szCs w:val="22"/>
              </w:rPr>
              <w:t>Пофазно</w:t>
            </w:r>
            <w:proofErr w:type="spellEnd"/>
            <w:r w:rsidRPr="00731734">
              <w:rPr>
                <w:color w:val="000000"/>
                <w:sz w:val="22"/>
                <w:szCs w:val="22"/>
              </w:rPr>
              <w:t xml:space="preserve"> присоединить провода шунтирующего устройства к шинам РУ</w:t>
            </w:r>
          </w:p>
          <w:p w:rsidR="006E6E39" w:rsidRDefault="006E6E39" w:rsidP="00731734">
            <w:pPr>
              <w:pStyle w:val="a4"/>
              <w:rPr>
                <w:color w:val="000000"/>
                <w:sz w:val="22"/>
                <w:szCs w:val="22"/>
              </w:rPr>
            </w:pPr>
            <w:r w:rsidRPr="00731734">
              <w:rPr>
                <w:color w:val="000000"/>
                <w:sz w:val="22"/>
                <w:szCs w:val="22"/>
              </w:rPr>
              <w:lastRenderedPageBreak/>
              <w:t>0,4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73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31734">
              <w:rPr>
                <w:color w:val="000000"/>
                <w:sz w:val="22"/>
                <w:szCs w:val="22"/>
              </w:rPr>
              <w:t>;</w:t>
            </w:r>
          </w:p>
          <w:p w:rsidR="006E6E39" w:rsidRPr="00731734" w:rsidRDefault="006E6E39" w:rsidP="00731734">
            <w:pPr>
              <w:pStyle w:val="a4"/>
              <w:rPr>
                <w:color w:val="000000"/>
              </w:rPr>
            </w:pPr>
            <w:r w:rsidRPr="00731734">
              <w:rPr>
                <w:color w:val="000000"/>
              </w:rPr>
              <w:t>-Установить изолирующие покрытия в месте присоединения шунтирующего устройства.</w:t>
            </w:r>
          </w:p>
          <w:p w:rsidR="006E6E39" w:rsidRPr="0013683D" w:rsidRDefault="006E6E39" w:rsidP="00731734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</w:tcPr>
          <w:p w:rsidR="006E6E39" w:rsidRPr="00556AE8" w:rsidRDefault="006E6E39" w:rsidP="007C741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7C741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6E6E39" w:rsidRPr="0013683D" w:rsidRDefault="006E6E39" w:rsidP="007C741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95517F">
        <w:trPr>
          <w:trHeight w:val="4040"/>
        </w:trPr>
        <w:tc>
          <w:tcPr>
            <w:tcW w:w="567" w:type="dxa"/>
          </w:tcPr>
          <w:p w:rsidR="006E6E39" w:rsidRPr="0013683D" w:rsidRDefault="006E6E3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28" w:type="dxa"/>
            <w:vAlign w:val="center"/>
          </w:tcPr>
          <w:p w:rsidR="006E6E39" w:rsidRPr="00731734" w:rsidRDefault="006E6E3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Снять изолирующее покрытие с проводов низковольтного вывода в месте присоединения шунтирующего устро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</w:t>
            </w:r>
            <w:r>
              <w:rPr>
                <w:color w:val="000000"/>
                <w:sz w:val="22"/>
                <w:szCs w:val="22"/>
                <w:lang w:bidi="ru-RU"/>
              </w:rPr>
              <w:t>а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6E6E39" w:rsidRPr="00731734" w:rsidRDefault="006E6E3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При помощи изолированного инструмента снять часть изоляции с фазного провода низковольтного вывода и соблюдая </w:t>
            </w:r>
            <w:proofErr w:type="spellStart"/>
            <w:r w:rsidRPr="00731734">
              <w:rPr>
                <w:color w:val="000000"/>
                <w:sz w:val="22"/>
                <w:szCs w:val="22"/>
                <w:lang w:bidi="ru-RU"/>
              </w:rPr>
              <w:t>фазировку</w:t>
            </w:r>
            <w:proofErr w:type="spellEnd"/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 присоединить второй конец шунтирующего устро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ства;</w:t>
            </w:r>
          </w:p>
          <w:p w:rsidR="006E6E39" w:rsidRPr="00731734" w:rsidRDefault="006E6E39" w:rsidP="00731734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Выполнить </w:t>
            </w:r>
            <w:proofErr w:type="gramStart"/>
            <w:r w:rsidRPr="00731734">
              <w:rPr>
                <w:color w:val="000000"/>
                <w:sz w:val="22"/>
                <w:szCs w:val="22"/>
                <w:lang w:bidi="ru-RU"/>
              </w:rPr>
              <w:t>операцию</w:t>
            </w:r>
            <w:proofErr w:type="gramEnd"/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 для оставшихся фаз низковольтного вывода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автоматического выключателя 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 xml:space="preserve">которой будет </w:t>
            </w:r>
            <w:r>
              <w:rPr>
                <w:color w:val="000000"/>
                <w:sz w:val="22"/>
                <w:szCs w:val="22"/>
                <w:lang w:bidi="ru-RU"/>
              </w:rPr>
              <w:t>выведен из работы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;</w:t>
            </w:r>
          </w:p>
          <w:p w:rsidR="006E6E39" w:rsidRPr="0013683D" w:rsidRDefault="006E6E39" w:rsidP="00400E1D">
            <w:pPr>
              <w:pStyle w:val="a4"/>
              <w:rPr>
                <w:color w:val="000000"/>
                <w:sz w:val="22"/>
                <w:szCs w:val="22"/>
                <w:lang w:bidi="ru-RU"/>
              </w:rPr>
            </w:pPr>
            <w:r w:rsidRPr="00731734">
              <w:rPr>
                <w:color w:val="000000"/>
                <w:sz w:val="22"/>
                <w:szCs w:val="22"/>
                <w:lang w:bidi="ru-RU"/>
              </w:rPr>
              <w:t>-Установить изолирующие покрытия в месте присоединения шунтирующего устро</w:t>
            </w:r>
            <w:r>
              <w:rPr>
                <w:color w:val="000000"/>
                <w:sz w:val="22"/>
                <w:szCs w:val="22"/>
                <w:lang w:bidi="ru-RU"/>
              </w:rPr>
              <w:t>й</w:t>
            </w:r>
            <w:r w:rsidRPr="00731734">
              <w:rPr>
                <w:color w:val="000000"/>
                <w:sz w:val="22"/>
                <w:szCs w:val="22"/>
                <w:lang w:bidi="ru-RU"/>
              </w:rPr>
              <w:t>ства.</w:t>
            </w:r>
          </w:p>
        </w:tc>
        <w:tc>
          <w:tcPr>
            <w:tcW w:w="1342" w:type="dxa"/>
            <w:vAlign w:val="center"/>
          </w:tcPr>
          <w:p w:rsidR="006E6E39" w:rsidRPr="0013683D" w:rsidRDefault="006E6E39" w:rsidP="00C0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E6E39" w:rsidRPr="0013683D" w:rsidRDefault="006E6E39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6E6E39" w:rsidRPr="0013683D" w:rsidRDefault="006E6E39" w:rsidP="00C01FD0">
            <w:pPr>
              <w:spacing w:line="200" w:lineRule="exac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95517F">
        <w:trPr>
          <w:trHeight w:val="3610"/>
        </w:trPr>
        <w:tc>
          <w:tcPr>
            <w:tcW w:w="567" w:type="dxa"/>
          </w:tcPr>
          <w:p w:rsidR="006E6E39" w:rsidRPr="0013683D" w:rsidRDefault="006E6E39" w:rsidP="0011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  <w:vAlign w:val="center"/>
          </w:tcPr>
          <w:p w:rsidR="006E6E39" w:rsidRPr="00400E1D" w:rsidRDefault="006E6E39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 xml:space="preserve">Проверить </w:t>
            </w:r>
            <w:proofErr w:type="spellStart"/>
            <w:r w:rsidRPr="00400E1D">
              <w:rPr>
                <w:lang w:bidi="ru-RU"/>
              </w:rPr>
              <w:t>фазировку</w:t>
            </w:r>
            <w:proofErr w:type="spellEnd"/>
            <w:r w:rsidRPr="00400E1D">
              <w:rPr>
                <w:lang w:bidi="ru-RU"/>
              </w:rPr>
              <w:t xml:space="preserve"> в шунтирующем устройстве при помощи вольтметра</w:t>
            </w:r>
          </w:p>
          <w:p w:rsidR="006E6E39" w:rsidRPr="00400E1D" w:rsidRDefault="006E6E39" w:rsidP="00400E1D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или двух полюсного указателя напряжения</w:t>
            </w:r>
            <w:r w:rsidRPr="00400E1D">
              <w:rPr>
                <w:lang w:bidi="ru-RU"/>
              </w:rPr>
              <w:t>;</w:t>
            </w:r>
          </w:p>
          <w:p w:rsidR="006E6E39" w:rsidRPr="00400E1D" w:rsidRDefault="006E6E39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Выбрать согласно номиналу автоматического выключателя плавкие вставки предохранителя;</w:t>
            </w:r>
          </w:p>
          <w:p w:rsidR="006E6E39" w:rsidRPr="00400E1D" w:rsidRDefault="006E6E39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Установить плавкие вставки в корпус рубильника;</w:t>
            </w:r>
          </w:p>
          <w:p w:rsidR="006E6E39" w:rsidRPr="00400E1D" w:rsidRDefault="006E6E39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Включить рубильник шунтирующего устройства;</w:t>
            </w:r>
          </w:p>
          <w:p w:rsidR="006E6E39" w:rsidRPr="00400E1D" w:rsidRDefault="006E6E39" w:rsidP="00400E1D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 w:rsidRPr="00400E1D">
              <w:rPr>
                <w:lang w:bidi="ru-RU"/>
              </w:rPr>
              <w:t>При помощи токоизмерительных клещей проверить протекание тока через провода шунтирующего устройства.</w:t>
            </w:r>
          </w:p>
          <w:p w:rsidR="006E6E39" w:rsidRPr="0013683D" w:rsidRDefault="006E6E39" w:rsidP="00CD6710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6E6E39" w:rsidRPr="0013683D" w:rsidRDefault="006E6E3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E6E39" w:rsidRPr="0013683D" w:rsidRDefault="006E6E3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427DA2">
        <w:tc>
          <w:tcPr>
            <w:tcW w:w="567" w:type="dxa"/>
          </w:tcPr>
          <w:p w:rsidR="006E6E39" w:rsidRPr="0013683D" w:rsidRDefault="006E6E39" w:rsidP="006E6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8" w:type="dxa"/>
          </w:tcPr>
          <w:p w:rsidR="006E6E39" w:rsidRPr="00400E1D" w:rsidRDefault="006E6E39" w:rsidP="00400E1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 xml:space="preserve">Отключить автоматический </w:t>
            </w:r>
            <w:proofErr w:type="gramStart"/>
            <w:r w:rsidRPr="00400E1D">
              <w:rPr>
                <w:rFonts w:ascii="Times New Roman" w:hAnsi="Times New Roman" w:cs="Times New Roman"/>
              </w:rPr>
              <w:t>выкл</w:t>
            </w:r>
            <w:r>
              <w:rPr>
                <w:rFonts w:ascii="Times New Roman" w:hAnsi="Times New Roman" w:cs="Times New Roman"/>
              </w:rPr>
              <w:t>ю</w:t>
            </w:r>
            <w:r w:rsidRPr="00400E1D">
              <w:rPr>
                <w:rFonts w:ascii="Times New Roman" w:hAnsi="Times New Roman" w:cs="Times New Roman"/>
              </w:rPr>
              <w:t>чатель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который выводится из работы</w:t>
            </w:r>
            <w:r w:rsidRPr="00400E1D">
              <w:rPr>
                <w:rFonts w:ascii="Times New Roman" w:hAnsi="Times New Roman" w:cs="Times New Roman"/>
              </w:rPr>
              <w:t>;</w:t>
            </w:r>
          </w:p>
          <w:p w:rsidR="006E6E39" w:rsidRPr="00400E1D" w:rsidRDefault="006E6E39" w:rsidP="00FD6D7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0E1D">
              <w:rPr>
                <w:rFonts w:ascii="Times New Roman" w:hAnsi="Times New Roman" w:cs="Times New Roman"/>
              </w:rPr>
              <w:t xml:space="preserve">При помощи изолированного инструмента </w:t>
            </w:r>
            <w:proofErr w:type="spellStart"/>
            <w:r w:rsidRPr="00400E1D">
              <w:rPr>
                <w:rFonts w:ascii="Times New Roman" w:hAnsi="Times New Roman" w:cs="Times New Roman"/>
              </w:rPr>
              <w:t>пофазно</w:t>
            </w:r>
            <w:proofErr w:type="spellEnd"/>
            <w:r w:rsidRPr="00400E1D">
              <w:rPr>
                <w:rFonts w:ascii="Times New Roman" w:hAnsi="Times New Roman" w:cs="Times New Roman"/>
              </w:rPr>
              <w:t xml:space="preserve"> отсоединить отходящие наконечники низковольтного вывода от автоматического выключателя </w:t>
            </w:r>
            <w:r>
              <w:rPr>
                <w:rFonts w:ascii="Times New Roman" w:hAnsi="Times New Roman" w:cs="Times New Roman"/>
              </w:rPr>
              <w:t xml:space="preserve">и присоединить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соответствующим клеммам вводимого в работу автоматического выключателя</w:t>
            </w:r>
            <w:r w:rsidRPr="00400E1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42" w:type="dxa"/>
            <w:vAlign w:val="center"/>
          </w:tcPr>
          <w:p w:rsidR="006E6E39" w:rsidRPr="0013683D" w:rsidRDefault="006E6E3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E6E39" w:rsidRPr="0013683D" w:rsidRDefault="006E6E3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427DA2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6E6E39" w:rsidRPr="00400E1D" w:rsidRDefault="006E6E39" w:rsidP="00FD6D7F">
            <w:pPr>
              <w:pStyle w:val="a4"/>
              <w:numPr>
                <w:ilvl w:val="0"/>
                <w:numId w:val="2"/>
              </w:numPr>
              <w:rPr>
                <w:lang w:bidi="ru-RU"/>
              </w:rPr>
            </w:pPr>
            <w:r>
              <w:rPr>
                <w:lang w:bidi="ru-RU"/>
              </w:rPr>
              <w:t xml:space="preserve">Проверить </w:t>
            </w:r>
            <w:proofErr w:type="spellStart"/>
            <w:r>
              <w:rPr>
                <w:lang w:bidi="ru-RU"/>
              </w:rPr>
              <w:t>фазировку</w:t>
            </w:r>
            <w:proofErr w:type="spellEnd"/>
            <w:r>
              <w:rPr>
                <w:lang w:bidi="ru-RU"/>
              </w:rPr>
              <w:t xml:space="preserve"> </w:t>
            </w:r>
            <w:r w:rsidRPr="00400E1D">
              <w:rPr>
                <w:lang w:bidi="ru-RU"/>
              </w:rPr>
              <w:t>при помощи вольтметра</w:t>
            </w:r>
          </w:p>
          <w:p w:rsidR="006E6E39" w:rsidRPr="00400E1D" w:rsidRDefault="006E6E39" w:rsidP="00FD6D7F">
            <w:pPr>
              <w:pStyle w:val="a4"/>
              <w:rPr>
                <w:lang w:bidi="ru-RU"/>
              </w:rPr>
            </w:pPr>
            <w:r>
              <w:rPr>
                <w:lang w:bidi="ru-RU"/>
              </w:rPr>
              <w:t>или двух полюсного указателя напряжения между входными и выходными клеммами отключенного вновь вводимого выключателя</w:t>
            </w:r>
            <w:r w:rsidRPr="00400E1D">
              <w:rPr>
                <w:lang w:bidi="ru-RU"/>
              </w:rPr>
              <w:t>;</w:t>
            </w:r>
          </w:p>
          <w:p w:rsidR="006E6E39" w:rsidRDefault="006E6E39" w:rsidP="00400E1D">
            <w:pPr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-Включить вновь вводимый автоматический выключатель</w:t>
            </w:r>
            <w:r w:rsidRPr="00FD6D7F">
              <w:rPr>
                <w:rFonts w:ascii="Times New Roman" w:hAnsi="Times New Roman" w:cs="Times New Roman"/>
              </w:rPr>
              <w:t>;</w:t>
            </w:r>
          </w:p>
          <w:p w:rsidR="006E6E39" w:rsidRPr="00F8599F" w:rsidRDefault="006E6E39" w:rsidP="00FD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При помо</w:t>
            </w:r>
            <w:r>
              <w:rPr>
                <w:rFonts w:ascii="Times New Roman" w:hAnsi="Times New Roman" w:cs="Times New Roman"/>
              </w:rPr>
              <w:t>щ</w:t>
            </w:r>
            <w:r w:rsidRPr="00F8599F">
              <w:rPr>
                <w:rFonts w:ascii="Times New Roman" w:hAnsi="Times New Roman" w:cs="Times New Roman"/>
              </w:rPr>
              <w:t>и токоизмеритель</w:t>
            </w:r>
            <w:r>
              <w:rPr>
                <w:rFonts w:ascii="Times New Roman" w:hAnsi="Times New Roman" w:cs="Times New Roman"/>
              </w:rPr>
              <w:t>ных</w:t>
            </w:r>
            <w:r w:rsidRPr="00F8599F">
              <w:rPr>
                <w:rFonts w:ascii="Times New Roman" w:hAnsi="Times New Roman" w:cs="Times New Roman"/>
              </w:rPr>
              <w:t xml:space="preserve"> кле</w:t>
            </w:r>
            <w:r>
              <w:rPr>
                <w:rFonts w:ascii="Times New Roman" w:hAnsi="Times New Roman" w:cs="Times New Roman"/>
              </w:rPr>
              <w:t>щ</w:t>
            </w:r>
            <w:r w:rsidRPr="00F8599F">
              <w:rPr>
                <w:rFonts w:ascii="Times New Roman" w:hAnsi="Times New Roman" w:cs="Times New Roman"/>
              </w:rPr>
              <w:t xml:space="preserve">ей проверить протекание тока 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ерез автомат</w:t>
            </w:r>
            <w:r>
              <w:rPr>
                <w:rFonts w:ascii="Times New Roman" w:hAnsi="Times New Roman" w:cs="Times New Roman"/>
              </w:rPr>
              <w:t>иче</w:t>
            </w:r>
            <w:r w:rsidRPr="00F8599F">
              <w:rPr>
                <w:rFonts w:ascii="Times New Roman" w:hAnsi="Times New Roman" w:cs="Times New Roman"/>
              </w:rPr>
              <w:t>ский в</w:t>
            </w:r>
            <w:r>
              <w:rPr>
                <w:rFonts w:ascii="Times New Roman" w:hAnsi="Times New Roman" w:cs="Times New Roman"/>
              </w:rPr>
              <w:t>ыкл</w:t>
            </w:r>
            <w:r w:rsidRPr="00F8599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атель;</w:t>
            </w:r>
          </w:p>
          <w:p w:rsidR="006E6E39" w:rsidRPr="0034413F" w:rsidRDefault="006E6E39" w:rsidP="00FD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ткл</w:t>
            </w:r>
            <w:r w:rsidRPr="00F8599F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</w:t>
            </w:r>
            <w:r w:rsidRPr="00F8599F">
              <w:rPr>
                <w:rFonts w:ascii="Times New Roman" w:hAnsi="Times New Roman" w:cs="Times New Roman"/>
              </w:rPr>
              <w:t>ить руб</w:t>
            </w:r>
            <w:r>
              <w:rPr>
                <w:rFonts w:ascii="Times New Roman" w:hAnsi="Times New Roman" w:cs="Times New Roman"/>
              </w:rPr>
              <w:t>ил</w:t>
            </w:r>
            <w:r w:rsidRPr="00F8599F">
              <w:rPr>
                <w:rFonts w:ascii="Times New Roman" w:hAnsi="Times New Roman" w:cs="Times New Roman"/>
              </w:rPr>
              <w:t xml:space="preserve">ьник </w:t>
            </w:r>
            <w:r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унтирующего устройства</w:t>
            </w:r>
            <w:r w:rsidRPr="00443E3C">
              <w:rPr>
                <w:rFonts w:ascii="Times New Roman" w:hAnsi="Times New Roman" w:cs="Times New Roman"/>
              </w:rPr>
              <w:t>;</w:t>
            </w:r>
          </w:p>
          <w:p w:rsidR="006E6E39" w:rsidRPr="00F8599F" w:rsidRDefault="006E6E39" w:rsidP="00FD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99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</w:t>
            </w:r>
            <w:r w:rsidRPr="00F8599F">
              <w:rPr>
                <w:rFonts w:ascii="Times New Roman" w:hAnsi="Times New Roman" w:cs="Times New Roman"/>
              </w:rPr>
              <w:t>ять изолирующее покрытие в месте присоеди</w:t>
            </w:r>
            <w:r>
              <w:rPr>
                <w:rFonts w:ascii="Times New Roman" w:hAnsi="Times New Roman" w:cs="Times New Roman"/>
              </w:rPr>
              <w:t>н</w:t>
            </w:r>
            <w:r w:rsidRPr="00F8599F">
              <w:rPr>
                <w:rFonts w:ascii="Times New Roman" w:hAnsi="Times New Roman" w:cs="Times New Roman"/>
              </w:rPr>
              <w:t xml:space="preserve">ения </w:t>
            </w:r>
            <w:r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унтирующего устройств</w:t>
            </w:r>
            <w:r>
              <w:rPr>
                <w:rFonts w:ascii="Times New Roman" w:hAnsi="Times New Roman" w:cs="Times New Roman"/>
              </w:rPr>
              <w:t xml:space="preserve">а с шин 0.4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 w:rsidRPr="00F8599F">
              <w:rPr>
                <w:rFonts w:ascii="Times New Roman" w:hAnsi="Times New Roman" w:cs="Times New Roman"/>
              </w:rPr>
              <w:t>;</w:t>
            </w:r>
          </w:p>
          <w:p w:rsidR="006E6E39" w:rsidRPr="00FD6D7F" w:rsidRDefault="006E6E39" w:rsidP="00A0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F8599F">
              <w:rPr>
                <w:rFonts w:ascii="Times New Roman" w:hAnsi="Times New Roman" w:cs="Times New Roman"/>
              </w:rPr>
              <w:t>Пофазно</w:t>
            </w:r>
            <w:proofErr w:type="spellEnd"/>
            <w:r w:rsidRPr="00F8599F">
              <w:rPr>
                <w:rFonts w:ascii="Times New Roman" w:hAnsi="Times New Roman" w:cs="Times New Roman"/>
              </w:rPr>
              <w:t xml:space="preserve"> отсоединить провода </w:t>
            </w:r>
            <w:r>
              <w:rPr>
                <w:rFonts w:ascii="Times New Roman" w:hAnsi="Times New Roman" w:cs="Times New Roman"/>
              </w:rPr>
              <w:t>ш</w:t>
            </w:r>
            <w:r w:rsidRPr="00F8599F">
              <w:rPr>
                <w:rFonts w:ascii="Times New Roman" w:hAnsi="Times New Roman" w:cs="Times New Roman"/>
              </w:rPr>
              <w:t>унтирующего устройства от ш</w:t>
            </w:r>
            <w:r>
              <w:rPr>
                <w:rFonts w:ascii="Times New Roman" w:hAnsi="Times New Roman" w:cs="Times New Roman"/>
              </w:rPr>
              <w:t>ин РУ-0,4кВ.</w:t>
            </w:r>
          </w:p>
        </w:tc>
        <w:tc>
          <w:tcPr>
            <w:tcW w:w="1342" w:type="dxa"/>
            <w:vAlign w:val="center"/>
          </w:tcPr>
          <w:p w:rsidR="006E6E39" w:rsidRPr="0013683D" w:rsidRDefault="006E6E3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E6E39" w:rsidRPr="0013683D" w:rsidRDefault="006E6E3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7A0363">
        <w:tc>
          <w:tcPr>
            <w:tcW w:w="567" w:type="dxa"/>
          </w:tcPr>
          <w:p w:rsidR="006E6E39" w:rsidRPr="0013683D" w:rsidRDefault="006E6E39" w:rsidP="0000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28" w:type="dxa"/>
          </w:tcPr>
          <w:p w:rsidR="006E6E39" w:rsidRDefault="006E6E39" w:rsidP="00A0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5AFF">
              <w:rPr>
                <w:rFonts w:ascii="Times New Roman" w:hAnsi="Times New Roman" w:cs="Times New Roman"/>
              </w:rPr>
              <w:t xml:space="preserve">Отсоединить </w:t>
            </w:r>
            <w:proofErr w:type="spellStart"/>
            <w:r>
              <w:rPr>
                <w:rFonts w:ascii="Times New Roman" w:hAnsi="Times New Roman" w:cs="Times New Roman"/>
              </w:rPr>
              <w:t>пофазно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75AFF">
              <w:rPr>
                <w:rFonts w:ascii="Times New Roman" w:hAnsi="Times New Roman" w:cs="Times New Roman"/>
              </w:rPr>
              <w:t xml:space="preserve">второй конец </w:t>
            </w:r>
            <w:r>
              <w:rPr>
                <w:rFonts w:ascii="Times New Roman" w:hAnsi="Times New Roman" w:cs="Times New Roman"/>
              </w:rPr>
              <w:t>шунти</w:t>
            </w:r>
            <w:r w:rsidRPr="00575AFF">
              <w:rPr>
                <w:rFonts w:ascii="Times New Roman" w:hAnsi="Times New Roman" w:cs="Times New Roman"/>
              </w:rPr>
              <w:t xml:space="preserve">рующего устройства от отходящего провода низковольтного вывода </w:t>
            </w:r>
            <w:r>
              <w:rPr>
                <w:rFonts w:ascii="Times New Roman" w:hAnsi="Times New Roman" w:cs="Times New Roman"/>
              </w:rPr>
              <w:t xml:space="preserve">вновь вводимого автоматического выключателя </w:t>
            </w:r>
            <w:r w:rsidRPr="00575AFF">
              <w:rPr>
                <w:rFonts w:ascii="Times New Roman" w:hAnsi="Times New Roman" w:cs="Times New Roman"/>
              </w:rPr>
              <w:t xml:space="preserve">с восстановлением изоляции в месте крепления струбцины </w:t>
            </w:r>
            <w:r>
              <w:rPr>
                <w:rFonts w:ascii="Times New Roman" w:hAnsi="Times New Roman" w:cs="Times New Roman"/>
              </w:rPr>
              <w:t>ш</w:t>
            </w:r>
            <w:r w:rsidRPr="00575AFF">
              <w:rPr>
                <w:rFonts w:ascii="Times New Roman" w:hAnsi="Times New Roman" w:cs="Times New Roman"/>
              </w:rPr>
              <w:t>унтирующего устройства;</w:t>
            </w:r>
          </w:p>
        </w:tc>
        <w:tc>
          <w:tcPr>
            <w:tcW w:w="1342" w:type="dxa"/>
            <w:vAlign w:val="center"/>
          </w:tcPr>
          <w:p w:rsidR="006E6E39" w:rsidRPr="0013683D" w:rsidRDefault="006E6E3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E6E39" w:rsidRPr="0013683D" w:rsidRDefault="006E6E3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7A036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</w:tcPr>
          <w:p w:rsidR="006E6E39" w:rsidRPr="00A74519" w:rsidRDefault="006E6E39" w:rsidP="00575AFF">
            <w:pPr>
              <w:rPr>
                <w:rFonts w:ascii="Times New Roman" w:hAnsi="Times New Roman" w:cs="Times New Roman"/>
              </w:rPr>
            </w:pPr>
            <w:r w:rsidRPr="00575AFF">
              <w:rPr>
                <w:rFonts w:ascii="Times New Roman" w:hAnsi="Times New Roman" w:cs="Times New Roman"/>
              </w:rPr>
              <w:t>Снять изолирующие покр</w:t>
            </w:r>
            <w:r>
              <w:rPr>
                <w:rFonts w:ascii="Times New Roman" w:hAnsi="Times New Roman" w:cs="Times New Roman"/>
              </w:rPr>
              <w:t>ы</w:t>
            </w:r>
            <w:r w:rsidRPr="00575AFF">
              <w:rPr>
                <w:rFonts w:ascii="Times New Roman" w:hAnsi="Times New Roman" w:cs="Times New Roman"/>
              </w:rPr>
              <w:t xml:space="preserve">тия (накладки) с токоведущих </w:t>
            </w:r>
            <w:r>
              <w:rPr>
                <w:rFonts w:ascii="Times New Roman" w:hAnsi="Times New Roman" w:cs="Times New Roman"/>
              </w:rPr>
              <w:t>ча</w:t>
            </w:r>
            <w:r w:rsidRPr="00575AFF">
              <w:rPr>
                <w:rFonts w:ascii="Times New Roman" w:hAnsi="Times New Roman" w:cs="Times New Roman"/>
              </w:rPr>
              <w:t>стей, заземленных металлоко</w:t>
            </w:r>
            <w:r>
              <w:rPr>
                <w:rFonts w:ascii="Times New Roman" w:hAnsi="Times New Roman" w:cs="Times New Roman"/>
              </w:rPr>
              <w:t>н</w:t>
            </w:r>
            <w:r w:rsidRPr="00575AFF">
              <w:rPr>
                <w:rFonts w:ascii="Times New Roman" w:hAnsi="Times New Roman" w:cs="Times New Roman"/>
              </w:rPr>
              <w:t>струкц</w:t>
            </w:r>
            <w:r>
              <w:rPr>
                <w:rFonts w:ascii="Times New Roman" w:hAnsi="Times New Roman" w:cs="Times New Roman"/>
              </w:rPr>
              <w:t>и</w:t>
            </w:r>
            <w:r w:rsidRPr="00575AFF">
              <w:rPr>
                <w:rFonts w:ascii="Times New Roman" w:hAnsi="Times New Roman" w:cs="Times New Roman"/>
              </w:rPr>
              <w:t xml:space="preserve">й. </w:t>
            </w:r>
            <w:proofErr w:type="gramStart"/>
            <w:r w:rsidRPr="00575AFF">
              <w:rPr>
                <w:rFonts w:ascii="Times New Roman" w:hAnsi="Times New Roman" w:cs="Times New Roman"/>
              </w:rPr>
              <w:t>При демонтаже изолирующих покрытий запрещается приближение к токоведущих частям не за</w:t>
            </w:r>
            <w:r>
              <w:rPr>
                <w:rFonts w:ascii="Times New Roman" w:hAnsi="Times New Roman" w:cs="Times New Roman"/>
              </w:rPr>
              <w:t>щищенны</w:t>
            </w:r>
            <w:r w:rsidRPr="00575AFF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>ч</w:t>
            </w:r>
            <w:r w:rsidRPr="00575AFF">
              <w:rPr>
                <w:rFonts w:ascii="Times New Roman" w:hAnsi="Times New Roman" w:cs="Times New Roman"/>
              </w:rPr>
              <w:t>астям</w:t>
            </w:r>
            <w:r>
              <w:rPr>
                <w:rFonts w:ascii="Times New Roman" w:hAnsi="Times New Roman" w:cs="Times New Roman"/>
              </w:rPr>
              <w:t>и</w:t>
            </w:r>
            <w:r w:rsidRPr="00575AFF">
              <w:rPr>
                <w:rFonts w:ascii="Times New Roman" w:hAnsi="Times New Roman" w:cs="Times New Roman"/>
              </w:rPr>
              <w:t xml:space="preserve"> тела на </w:t>
            </w:r>
            <w:r>
              <w:rPr>
                <w:rFonts w:ascii="Times New Roman" w:hAnsi="Times New Roman" w:cs="Times New Roman"/>
              </w:rPr>
              <w:t>расстояние менее 1</w:t>
            </w:r>
            <w:r w:rsidRPr="00575AFF">
              <w:rPr>
                <w:rFonts w:ascii="Times New Roman" w:hAnsi="Times New Roman" w:cs="Times New Roman"/>
              </w:rPr>
              <w:t>50 мм.</w:t>
            </w:r>
            <w:proofErr w:type="gramEnd"/>
          </w:p>
        </w:tc>
        <w:tc>
          <w:tcPr>
            <w:tcW w:w="1342" w:type="dxa"/>
            <w:vAlign w:val="center"/>
          </w:tcPr>
          <w:p w:rsidR="006E6E39" w:rsidRPr="0013683D" w:rsidRDefault="006E6E39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E6E39" w:rsidRPr="0013683D" w:rsidRDefault="006E6E39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E6E39" w:rsidRPr="0013683D" w:rsidRDefault="006E6E39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C2642C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6E6E39" w:rsidRPr="00A74519" w:rsidRDefault="006E6E39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6E6E39" w:rsidRPr="00A74519" w:rsidRDefault="006E6E39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1F4EF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1F4EF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1F4EF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8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1F4EF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8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1F4EF3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8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A74519" w:rsidRDefault="006E6E39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  <w:tr w:rsidR="006E6E39" w:rsidRPr="0013683D" w:rsidTr="00ED6DF2">
        <w:tc>
          <w:tcPr>
            <w:tcW w:w="56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8" w:type="dxa"/>
          </w:tcPr>
          <w:p w:rsidR="006E6E39" w:rsidRPr="003F2F33" w:rsidRDefault="006E6E39" w:rsidP="00FE4826">
            <w:pPr>
              <w:rPr>
                <w:rFonts w:ascii="Times New Roman" w:hAnsi="Times New Roman" w:cs="Times New Roman"/>
              </w:rPr>
            </w:pPr>
            <w:r w:rsidRPr="003F2F33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6E6E39" w:rsidRPr="00A74519" w:rsidRDefault="006E6E39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E6E39" w:rsidRPr="0013683D" w:rsidRDefault="006E6E39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366A7"/>
    <w:rsid w:val="00043619"/>
    <w:rsid w:val="00046F14"/>
    <w:rsid w:val="000574E7"/>
    <w:rsid w:val="00083D0A"/>
    <w:rsid w:val="000A2855"/>
    <w:rsid w:val="000D6BBC"/>
    <w:rsid w:val="000F4020"/>
    <w:rsid w:val="000F609E"/>
    <w:rsid w:val="00111D04"/>
    <w:rsid w:val="0013683D"/>
    <w:rsid w:val="0014161A"/>
    <w:rsid w:val="001E1CA0"/>
    <w:rsid w:val="001E267F"/>
    <w:rsid w:val="002305E6"/>
    <w:rsid w:val="002A04F6"/>
    <w:rsid w:val="002B166C"/>
    <w:rsid w:val="00333501"/>
    <w:rsid w:val="0034413F"/>
    <w:rsid w:val="00356467"/>
    <w:rsid w:val="003747D9"/>
    <w:rsid w:val="00383409"/>
    <w:rsid w:val="003F2F33"/>
    <w:rsid w:val="00400E1D"/>
    <w:rsid w:val="00407421"/>
    <w:rsid w:val="00443E3C"/>
    <w:rsid w:val="004A5BDF"/>
    <w:rsid w:val="004D008B"/>
    <w:rsid w:val="004D5925"/>
    <w:rsid w:val="0054003C"/>
    <w:rsid w:val="00552521"/>
    <w:rsid w:val="00556AE8"/>
    <w:rsid w:val="00575AFF"/>
    <w:rsid w:val="0058762B"/>
    <w:rsid w:val="00621B4E"/>
    <w:rsid w:val="00624B99"/>
    <w:rsid w:val="006367BC"/>
    <w:rsid w:val="00667D64"/>
    <w:rsid w:val="006950A5"/>
    <w:rsid w:val="006A678C"/>
    <w:rsid w:val="006C63EF"/>
    <w:rsid w:val="006E6E39"/>
    <w:rsid w:val="00703267"/>
    <w:rsid w:val="00716AD9"/>
    <w:rsid w:val="007312B6"/>
    <w:rsid w:val="00731734"/>
    <w:rsid w:val="00767CCF"/>
    <w:rsid w:val="007A73FA"/>
    <w:rsid w:val="008476DF"/>
    <w:rsid w:val="00933D0E"/>
    <w:rsid w:val="00942862"/>
    <w:rsid w:val="00944420"/>
    <w:rsid w:val="0095517F"/>
    <w:rsid w:val="00977A86"/>
    <w:rsid w:val="009916D1"/>
    <w:rsid w:val="00A07471"/>
    <w:rsid w:val="00A26160"/>
    <w:rsid w:val="00A42896"/>
    <w:rsid w:val="00A50086"/>
    <w:rsid w:val="00A74519"/>
    <w:rsid w:val="00A8286C"/>
    <w:rsid w:val="00AE3C95"/>
    <w:rsid w:val="00B12402"/>
    <w:rsid w:val="00B61494"/>
    <w:rsid w:val="00B700E0"/>
    <w:rsid w:val="00B844AA"/>
    <w:rsid w:val="00BA7F79"/>
    <w:rsid w:val="00CA55FE"/>
    <w:rsid w:val="00CD0996"/>
    <w:rsid w:val="00CD6710"/>
    <w:rsid w:val="00D23BA7"/>
    <w:rsid w:val="00D33124"/>
    <w:rsid w:val="00D3694D"/>
    <w:rsid w:val="00DB0015"/>
    <w:rsid w:val="00DE05A1"/>
    <w:rsid w:val="00E011B9"/>
    <w:rsid w:val="00E30C6D"/>
    <w:rsid w:val="00E73BE2"/>
    <w:rsid w:val="00E94E37"/>
    <w:rsid w:val="00ED6DF2"/>
    <w:rsid w:val="00F37F7F"/>
    <w:rsid w:val="00F71A6E"/>
    <w:rsid w:val="00F726C3"/>
    <w:rsid w:val="00F8599F"/>
    <w:rsid w:val="00F868E3"/>
    <w:rsid w:val="00FD6D7F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B0AA-A5DC-4986-A94E-6E3B2A66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2024-04-02T08:02:00Z</dcterms:created>
  <dcterms:modified xsi:type="dcterms:W3CDTF">2024-09-24T03:57:00Z</dcterms:modified>
</cp:coreProperties>
</file>