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4667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34413F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</w:t>
            </w:r>
            <w:r w:rsidR="004667B2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7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443E3C" w:rsidP="00716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716DB4">
              <w:rPr>
                <w:rFonts w:ascii="Times New Roman" w:eastAsia="Times New Roman" w:hAnsi="Times New Roman" w:cs="Times New Roman"/>
                <w:bCs/>
                <w:lang w:eastAsia="ru-RU"/>
              </w:rPr>
              <w:t>роведение сухой чистки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0.4 </w:t>
            </w:r>
            <w:proofErr w:type="spellStart"/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приближении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грозы;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B61494" w:rsidRDefault="00F37F7F" w:rsidP="00F37F7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CD0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7774B2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Пылесос с комплектом изолирующих насадок</w:t>
            </w:r>
            <w:r w:rsidR="00F37F7F" w:rsidRPr="0013683D">
              <w:rPr>
                <w:rFonts w:ascii="Times New Roman" w:eastAsia="Tahoma" w:hAnsi="Times New Roman" w:cs="Times New Roman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7774B2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552521" w:rsidRPr="0013683D" w:rsidTr="006C63EF">
        <w:tc>
          <w:tcPr>
            <w:tcW w:w="1913" w:type="dxa"/>
            <w:vAlign w:val="center"/>
          </w:tcPr>
          <w:p w:rsidR="00552521" w:rsidRDefault="005525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552521" w:rsidRDefault="00552521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552521" w:rsidRDefault="005525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</w:tr>
    </w:tbl>
    <w:p w:rsidR="00FF61B3" w:rsidRPr="0013683D" w:rsidRDefault="00FF61B3">
      <w:pPr>
        <w:rPr>
          <w:rFonts w:ascii="Times New Roman" w:hAnsi="Times New Roman" w:cs="Times New Roman"/>
        </w:rPr>
      </w:pPr>
    </w:p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7774B2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="007774B2">
              <w:rPr>
                <w:color w:val="000000"/>
                <w:sz w:val="22"/>
                <w:szCs w:val="22"/>
                <w:lang w:bidi="ru-RU"/>
              </w:rPr>
              <w:t xml:space="preserve">сухую чистку </w:t>
            </w:r>
            <w:r w:rsidR="00CD0996">
              <w:rPr>
                <w:bCs/>
              </w:rPr>
              <w:t xml:space="preserve">РУ 0.4 </w:t>
            </w:r>
            <w:proofErr w:type="spellStart"/>
            <w:r w:rsidR="00CD0996">
              <w:rPr>
                <w:bCs/>
              </w:rPr>
              <w:t>кВ</w:t>
            </w:r>
            <w:proofErr w:type="spellEnd"/>
            <w:r w:rsidR="00CD0996">
              <w:rPr>
                <w:bCs/>
              </w:rPr>
              <w:t xml:space="preserve"> в КТП №1</w:t>
            </w:r>
            <w:r w:rsidR="00CD0996" w:rsidRPr="0013683D">
              <w:rPr>
                <w:bCs/>
              </w:rPr>
              <w:t>под напряжением</w:t>
            </w:r>
            <w:r w:rsidR="00CD0996">
              <w:rPr>
                <w:bCs/>
              </w:rPr>
              <w:t>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vAlign w:val="center"/>
          </w:tcPr>
          <w:p w:rsidR="00F633E7" w:rsidRPr="0013683D" w:rsidRDefault="00ED6DF2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Провести обследование места выполнения работ.</w:t>
            </w:r>
            <w:r w:rsidR="00F633E7">
              <w:rPr>
                <w:rFonts w:ascii="Times New Roman" w:hAnsi="Times New Roman" w:cs="Times New Roman"/>
                <w:color w:val="000000"/>
                <w:lang w:bidi="ru-RU"/>
              </w:rPr>
              <w:t xml:space="preserve"> С помощью пирометра проверить отсутствие/наличие нагрева токоведущих частей и контактных соединений РУ 0.4 </w:t>
            </w:r>
            <w:proofErr w:type="spellStart"/>
            <w:r w:rsidR="00F633E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кВ</w:t>
            </w: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F633E7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552521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подготовлено. Под напряжением остались»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7774B2" w:rsidRPr="0013683D" w:rsidTr="0069617B">
        <w:tc>
          <w:tcPr>
            <w:tcW w:w="567" w:type="dxa"/>
          </w:tcPr>
          <w:p w:rsidR="007774B2" w:rsidRPr="0013683D" w:rsidRDefault="007774B2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6B3D85" w:rsidRPr="006B3D85" w:rsidRDefault="006B3D85" w:rsidP="006B3D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3D85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6B3D85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6B3D85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  <w:p w:rsidR="007774B2" w:rsidRPr="00556AE8" w:rsidRDefault="007774B2" w:rsidP="001D2E30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eastAsia="Times New Roman" w:hAnsi="Times New Roman" w:cs="Times New Roman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</w:rPr>
              <w:t xml:space="preserve">выполнении чистки </w:t>
            </w:r>
            <w:r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к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токоведущи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не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7774B2" w:rsidRPr="00556AE8" w:rsidRDefault="007774B2" w:rsidP="001D2E30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774B2" w:rsidRPr="0013683D" w:rsidRDefault="007774B2" w:rsidP="001D2E3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774B2" w:rsidRPr="0013683D" w:rsidRDefault="007774B2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774B2" w:rsidRPr="0013683D" w:rsidRDefault="007774B2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774B2" w:rsidRPr="0013683D" w:rsidRDefault="007774B2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774B2" w:rsidRPr="0013683D" w:rsidRDefault="007774B2" w:rsidP="001D2E3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774B2" w:rsidRPr="0013683D" w:rsidRDefault="007774B2" w:rsidP="001D2E30">
            <w:pPr>
              <w:rPr>
                <w:rFonts w:ascii="Times New Roman" w:hAnsi="Times New Roman" w:cs="Times New Roman"/>
              </w:rPr>
            </w:pPr>
          </w:p>
        </w:tc>
      </w:tr>
      <w:tr w:rsidR="00D55EEA" w:rsidRPr="0013683D" w:rsidTr="0069617B">
        <w:tc>
          <w:tcPr>
            <w:tcW w:w="567" w:type="dxa"/>
          </w:tcPr>
          <w:p w:rsidR="00D55EEA" w:rsidRDefault="006B3D85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8" w:type="dxa"/>
          </w:tcPr>
          <w:p w:rsidR="00D55EEA" w:rsidRPr="00731734" w:rsidRDefault="00D55EEA" w:rsidP="001D2E30">
            <w:pPr>
              <w:rPr>
                <w:rFonts w:ascii="Times New Roman" w:eastAsia="Times New Roman" w:hAnsi="Times New Roman" w:cs="Times New Roman"/>
              </w:rPr>
            </w:pPr>
            <w:r w:rsidRPr="00D55EEA">
              <w:rPr>
                <w:rFonts w:ascii="Times New Roman" w:eastAsia="Times New Roman" w:hAnsi="Times New Roman" w:cs="Times New Roman"/>
                <w:lang w:bidi="ru-RU"/>
              </w:rPr>
              <w:t>На рабочем месте произвести подключение пылесоса к стационарной сети питания 220В.</w:t>
            </w:r>
          </w:p>
        </w:tc>
        <w:tc>
          <w:tcPr>
            <w:tcW w:w="1342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5EEA" w:rsidRPr="0013683D" w:rsidRDefault="00D55EEA" w:rsidP="001D2E3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</w:tcPr>
          <w:p w:rsidR="00D55EEA" w:rsidRPr="0013683D" w:rsidRDefault="00D55EEA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07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</w:tr>
      <w:tr w:rsidR="00D55EEA" w:rsidRPr="0013683D" w:rsidTr="0069617B">
        <w:tc>
          <w:tcPr>
            <w:tcW w:w="567" w:type="dxa"/>
          </w:tcPr>
          <w:p w:rsidR="00D55EEA" w:rsidRDefault="006B3D85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D55EEA" w:rsidRPr="00731734" w:rsidRDefault="00D55EEA" w:rsidP="00D55EE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55EEA">
              <w:rPr>
                <w:rFonts w:ascii="Times New Roman" w:eastAsia="Times New Roman" w:hAnsi="Times New Roman" w:cs="Times New Roman"/>
              </w:rPr>
              <w:t>Собрать всасывающую трубу необходимой длинны и конфигурации.</w:t>
            </w:r>
            <w:proofErr w:type="gramEnd"/>
            <w:r w:rsidRPr="00D55EEA">
              <w:rPr>
                <w:rFonts w:ascii="Times New Roman" w:eastAsia="Times New Roman" w:hAnsi="Times New Roman" w:cs="Times New Roman"/>
              </w:rPr>
              <w:t xml:space="preserve"> К всасывающей трубе присоединить одну из специальных насадок, имеющихся в наборе. Выбор насадки осуществляется исходя из местных условий и конфигурации очищаемой поверхности. Насадка должна обеспечивать </w:t>
            </w:r>
            <w:proofErr w:type="gramStart"/>
            <w:r w:rsidRPr="00D55EEA">
              <w:rPr>
                <w:rFonts w:ascii="Times New Roman" w:eastAsia="Times New Roman" w:hAnsi="Times New Roman" w:cs="Times New Roman"/>
              </w:rPr>
              <w:t>максимальные</w:t>
            </w:r>
            <w:proofErr w:type="gramEnd"/>
            <w:r w:rsidRPr="00D55EEA">
              <w:rPr>
                <w:rFonts w:ascii="Times New Roman" w:eastAsia="Times New Roman" w:hAnsi="Times New Roman" w:cs="Times New Roman"/>
              </w:rPr>
              <w:t xml:space="preserve"> безопасность и эффективность при выполнении работ. Всасывающую трубу присоединить к пылесосу, перейти на изолирующ</w:t>
            </w:r>
            <w:r>
              <w:rPr>
                <w:rFonts w:ascii="Times New Roman" w:eastAsia="Times New Roman" w:hAnsi="Times New Roman" w:cs="Times New Roman"/>
              </w:rPr>
              <w:t>ий ковер</w:t>
            </w:r>
            <w:r w:rsidRPr="00D55EEA">
              <w:rPr>
                <w:rFonts w:ascii="Times New Roman" w:eastAsia="Times New Roman" w:hAnsi="Times New Roman" w:cs="Times New Roman"/>
              </w:rPr>
              <w:t>, включить пылесос и приступить к чистке.</w:t>
            </w:r>
          </w:p>
        </w:tc>
        <w:tc>
          <w:tcPr>
            <w:tcW w:w="1342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5EEA" w:rsidRPr="0013683D" w:rsidRDefault="00D55EEA" w:rsidP="001D2E3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</w:tcPr>
          <w:p w:rsidR="00D55EEA" w:rsidRPr="0013683D" w:rsidRDefault="00D55EEA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07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</w:tr>
      <w:tr w:rsidR="00D55EEA" w:rsidRPr="0013683D" w:rsidTr="0069617B">
        <w:tc>
          <w:tcPr>
            <w:tcW w:w="567" w:type="dxa"/>
          </w:tcPr>
          <w:p w:rsidR="00D55EEA" w:rsidRDefault="006B3D85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</w:tcPr>
          <w:p w:rsidR="00D55EEA" w:rsidRPr="00731734" w:rsidRDefault="00D55EEA" w:rsidP="001D2E30">
            <w:pPr>
              <w:rPr>
                <w:rFonts w:ascii="Times New Roman" w:eastAsia="Times New Roman" w:hAnsi="Times New Roman" w:cs="Times New Roman"/>
              </w:rPr>
            </w:pPr>
            <w:r w:rsidRPr="00D55EEA">
              <w:rPr>
                <w:rFonts w:ascii="Times New Roman" w:eastAsia="Times New Roman" w:hAnsi="Times New Roman" w:cs="Times New Roman"/>
              </w:rPr>
              <w:t xml:space="preserve">При проведении чистки необходимо осуществлять постоянный </w:t>
            </w:r>
            <w:proofErr w:type="gramStart"/>
            <w:r w:rsidRPr="00D55EE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D55EEA">
              <w:rPr>
                <w:rFonts w:ascii="Times New Roman" w:eastAsia="Times New Roman" w:hAnsi="Times New Roman" w:cs="Times New Roman"/>
              </w:rPr>
              <w:t xml:space="preserve"> состоянием всасывающей трубы. По мере загрязнения ее внутренней поверхности </w:t>
            </w:r>
            <w:r w:rsidRPr="00D55EEA">
              <w:rPr>
                <w:rFonts w:ascii="Times New Roman" w:eastAsia="Times New Roman" w:hAnsi="Times New Roman" w:cs="Times New Roman"/>
              </w:rPr>
              <w:lastRenderedPageBreak/>
              <w:t xml:space="preserve">работы нужно </w:t>
            </w:r>
            <w:proofErr w:type="gramStart"/>
            <w:r w:rsidRPr="00D55EEA">
              <w:rPr>
                <w:rFonts w:ascii="Times New Roman" w:eastAsia="Times New Roman" w:hAnsi="Times New Roman" w:cs="Times New Roman"/>
              </w:rPr>
              <w:t>приостановить и провести</w:t>
            </w:r>
            <w:proofErr w:type="gramEnd"/>
            <w:r w:rsidRPr="00D55EEA">
              <w:rPr>
                <w:rFonts w:ascii="Times New Roman" w:eastAsia="Times New Roman" w:hAnsi="Times New Roman" w:cs="Times New Roman"/>
              </w:rPr>
              <w:t xml:space="preserve"> очистку трубы специальной щеткой либо ветошью. После этого работы можно продолжать.</w:t>
            </w:r>
          </w:p>
        </w:tc>
        <w:tc>
          <w:tcPr>
            <w:tcW w:w="1342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5EEA" w:rsidRPr="0013683D" w:rsidRDefault="00D55EEA" w:rsidP="001D2E3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</w:tcPr>
          <w:p w:rsidR="00D55EEA" w:rsidRPr="0013683D" w:rsidRDefault="00D55EEA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07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C2642C">
        <w:tc>
          <w:tcPr>
            <w:tcW w:w="56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2B2CF1" w:rsidRPr="00A74519" w:rsidRDefault="002B2CF1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2B2CF1" w:rsidRPr="00A74519" w:rsidRDefault="002B2CF1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6B3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8" w:type="dxa"/>
          </w:tcPr>
          <w:p w:rsidR="002B2CF1" w:rsidRPr="00A74519" w:rsidRDefault="002B2CF1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2B2CF1" w:rsidRPr="00A74519" w:rsidRDefault="002B2CF1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2CF1" w:rsidRPr="00A74519" w:rsidRDefault="002B2CF1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A74519" w:rsidRDefault="002B2CF1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6B3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6B3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8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6B3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2B2CF1" w:rsidRPr="003F2F33" w:rsidRDefault="002B2CF1" w:rsidP="001D2E30">
            <w:pPr>
              <w:rPr>
                <w:rFonts w:ascii="Times New Roman" w:hAnsi="Times New Roman" w:cs="Times New Roman"/>
              </w:rPr>
            </w:pPr>
            <w:r w:rsidRPr="003F2F33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13683D" w:rsidRDefault="002B2CF1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366A7"/>
    <w:rsid w:val="00043619"/>
    <w:rsid w:val="00046F14"/>
    <w:rsid w:val="000574E7"/>
    <w:rsid w:val="00083D0A"/>
    <w:rsid w:val="000A2855"/>
    <w:rsid w:val="000D6BBC"/>
    <w:rsid w:val="000F609E"/>
    <w:rsid w:val="00111D04"/>
    <w:rsid w:val="0013683D"/>
    <w:rsid w:val="0014161A"/>
    <w:rsid w:val="001E1CA0"/>
    <w:rsid w:val="002B166C"/>
    <w:rsid w:val="002B2CF1"/>
    <w:rsid w:val="00333501"/>
    <w:rsid w:val="0034413F"/>
    <w:rsid w:val="00356467"/>
    <w:rsid w:val="003747D9"/>
    <w:rsid w:val="00383409"/>
    <w:rsid w:val="003F2F33"/>
    <w:rsid w:val="00400E1D"/>
    <w:rsid w:val="00407421"/>
    <w:rsid w:val="00424A8F"/>
    <w:rsid w:val="00443E3C"/>
    <w:rsid w:val="004667B2"/>
    <w:rsid w:val="004A5BDF"/>
    <w:rsid w:val="004D008B"/>
    <w:rsid w:val="004D5925"/>
    <w:rsid w:val="0054003C"/>
    <w:rsid w:val="00552521"/>
    <w:rsid w:val="005556EC"/>
    <w:rsid w:val="00556AE8"/>
    <w:rsid w:val="00575AFF"/>
    <w:rsid w:val="00576BB7"/>
    <w:rsid w:val="0058762B"/>
    <w:rsid w:val="00621B4E"/>
    <w:rsid w:val="00624B99"/>
    <w:rsid w:val="006367BC"/>
    <w:rsid w:val="00647E66"/>
    <w:rsid w:val="00667D64"/>
    <w:rsid w:val="006950A5"/>
    <w:rsid w:val="006A678C"/>
    <w:rsid w:val="006B3D85"/>
    <w:rsid w:val="006C63EF"/>
    <w:rsid w:val="00703267"/>
    <w:rsid w:val="00716AD9"/>
    <w:rsid w:val="00716DB4"/>
    <w:rsid w:val="007312B6"/>
    <w:rsid w:val="00731734"/>
    <w:rsid w:val="00767CCF"/>
    <w:rsid w:val="007774B2"/>
    <w:rsid w:val="007A73FA"/>
    <w:rsid w:val="008476DF"/>
    <w:rsid w:val="00933D0E"/>
    <w:rsid w:val="00942862"/>
    <w:rsid w:val="00944420"/>
    <w:rsid w:val="0095517F"/>
    <w:rsid w:val="009916D1"/>
    <w:rsid w:val="00A07471"/>
    <w:rsid w:val="00A26160"/>
    <w:rsid w:val="00A42896"/>
    <w:rsid w:val="00A50086"/>
    <w:rsid w:val="00A74519"/>
    <w:rsid w:val="00A8286C"/>
    <w:rsid w:val="00AE3C95"/>
    <w:rsid w:val="00B12402"/>
    <w:rsid w:val="00B61494"/>
    <w:rsid w:val="00B700E0"/>
    <w:rsid w:val="00B844AA"/>
    <w:rsid w:val="00BA7F79"/>
    <w:rsid w:val="00CA55FE"/>
    <w:rsid w:val="00CD0996"/>
    <w:rsid w:val="00CD6710"/>
    <w:rsid w:val="00D23BA7"/>
    <w:rsid w:val="00D33124"/>
    <w:rsid w:val="00D3694D"/>
    <w:rsid w:val="00D55EEA"/>
    <w:rsid w:val="00DB0015"/>
    <w:rsid w:val="00DE05A1"/>
    <w:rsid w:val="00E011B9"/>
    <w:rsid w:val="00E1789B"/>
    <w:rsid w:val="00E30C6D"/>
    <w:rsid w:val="00E73BE2"/>
    <w:rsid w:val="00E94E37"/>
    <w:rsid w:val="00ED6DF2"/>
    <w:rsid w:val="00F37F7F"/>
    <w:rsid w:val="00F633E7"/>
    <w:rsid w:val="00F71A6E"/>
    <w:rsid w:val="00F726C3"/>
    <w:rsid w:val="00F8599F"/>
    <w:rsid w:val="00F868E3"/>
    <w:rsid w:val="00FD6D7F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2F15-DF44-44BD-B9A0-673AD4F1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2024-04-02T08:02:00Z</dcterms:created>
  <dcterms:modified xsi:type="dcterms:W3CDTF">2024-09-19T02:22:00Z</dcterms:modified>
</cp:coreProperties>
</file>